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D0C97" w14:textId="77777777" w:rsidR="0009598E" w:rsidRDefault="00000000">
      <w:pPr>
        <w:spacing w:line="720" w:lineRule="auto"/>
        <w:jc w:val="center"/>
        <w:rPr>
          <w:b/>
          <w:bCs/>
          <w:sz w:val="48"/>
          <w:szCs w:val="48"/>
        </w:rPr>
      </w:pPr>
      <w:proofErr w:type="gramStart"/>
      <w:r>
        <w:rPr>
          <w:rFonts w:hint="eastAsia"/>
          <w:b/>
          <w:bCs/>
          <w:sz w:val="48"/>
          <w:szCs w:val="48"/>
        </w:rPr>
        <w:t>畜禽种</w:t>
      </w:r>
      <w:proofErr w:type="gramEnd"/>
      <w:r>
        <w:rPr>
          <w:rFonts w:hint="eastAsia"/>
          <w:b/>
          <w:bCs/>
          <w:sz w:val="48"/>
          <w:szCs w:val="48"/>
        </w:rPr>
        <w:t>业四川省重点实验室</w:t>
      </w:r>
    </w:p>
    <w:p w14:paraId="311D9D01" w14:textId="77777777" w:rsidR="0009598E" w:rsidRDefault="00000000">
      <w:pPr>
        <w:spacing w:line="720" w:lineRule="auto"/>
        <w:jc w:val="center"/>
        <w:rPr>
          <w:rFonts w:ascii="宋体" w:hAnsi="宋体" w:hint="eastAsia"/>
          <w:b/>
          <w:bCs/>
          <w:color w:val="000000"/>
          <w:sz w:val="48"/>
          <w:szCs w:val="48"/>
        </w:rPr>
      </w:pPr>
      <w:r>
        <w:rPr>
          <w:rFonts w:ascii="宋体" w:hAnsi="宋体" w:hint="eastAsia"/>
          <w:b/>
          <w:bCs/>
          <w:color w:val="000000"/>
          <w:sz w:val="48"/>
          <w:szCs w:val="48"/>
        </w:rPr>
        <w:t>开放课题管理</w:t>
      </w:r>
      <w:r>
        <w:rPr>
          <w:rFonts w:hint="eastAsia"/>
          <w:b/>
          <w:bCs/>
          <w:color w:val="000000"/>
          <w:sz w:val="48"/>
          <w:szCs w:val="48"/>
        </w:rPr>
        <w:t>办法</w:t>
      </w:r>
    </w:p>
    <w:p w14:paraId="581DBF16" w14:textId="77777777" w:rsidR="0009598E" w:rsidRDefault="00000000">
      <w:pPr>
        <w:spacing w:beforeLines="100" w:before="312" w:line="480" w:lineRule="auto"/>
        <w:ind w:firstLineChars="600" w:firstLine="2168"/>
        <w:rPr>
          <w:rFonts w:ascii="仿宋_GB2312" w:eastAsia="仿宋_GB2312" w:hAnsi="宋体" w:hint="eastAsia"/>
          <w:b/>
          <w:bCs/>
          <w:sz w:val="36"/>
          <w:szCs w:val="36"/>
        </w:rPr>
      </w:pPr>
      <w:r>
        <w:rPr>
          <w:rFonts w:ascii="仿宋_GB2312" w:eastAsia="仿宋_GB2312" w:hAnsi="宋体" w:hint="eastAsia"/>
          <w:b/>
          <w:bCs/>
          <w:sz w:val="36"/>
          <w:szCs w:val="36"/>
        </w:rPr>
        <w:t>第一章  总   则</w:t>
      </w:r>
    </w:p>
    <w:p w14:paraId="4D838060" w14:textId="77777777" w:rsidR="0009598E" w:rsidRDefault="00000000">
      <w:pPr>
        <w:spacing w:beforeLines="100" w:before="312" w:line="480" w:lineRule="auto"/>
        <w:ind w:firstLineChars="200" w:firstLine="560"/>
        <w:rPr>
          <w:rFonts w:ascii="仿宋_GB2312" w:eastAsia="仿宋_GB2312" w:hAnsi="宋体" w:hint="eastAsia"/>
          <w:sz w:val="32"/>
          <w:szCs w:val="32"/>
        </w:rPr>
      </w:pPr>
      <w:r>
        <w:rPr>
          <w:rFonts w:ascii="宋体" w:hAnsi="宋体" w:hint="eastAsia"/>
          <w:color w:val="000000"/>
          <w:sz w:val="28"/>
          <w:szCs w:val="28"/>
        </w:rPr>
        <w:t xml:space="preserve">第一条 </w:t>
      </w:r>
      <w:r>
        <w:rPr>
          <w:rFonts w:ascii="仿宋_GB2312" w:eastAsia="仿宋_GB2312" w:hAnsi="宋体" w:hint="eastAsia"/>
          <w:sz w:val="32"/>
          <w:szCs w:val="32"/>
        </w:rPr>
        <w:t>为了推动</w:t>
      </w:r>
      <w:proofErr w:type="gramStart"/>
      <w:r>
        <w:rPr>
          <w:rFonts w:ascii="仿宋_GB2312" w:eastAsia="仿宋_GB2312" w:hAnsi="宋体" w:hint="eastAsia"/>
          <w:sz w:val="32"/>
          <w:szCs w:val="32"/>
        </w:rPr>
        <w:t>畜禽种</w:t>
      </w:r>
      <w:proofErr w:type="gramEnd"/>
      <w:r>
        <w:rPr>
          <w:rFonts w:ascii="仿宋_GB2312" w:eastAsia="仿宋_GB2312" w:hAnsi="宋体" w:hint="eastAsia"/>
          <w:sz w:val="32"/>
          <w:szCs w:val="32"/>
        </w:rPr>
        <w:t>业四川省重点实验室</w:t>
      </w:r>
      <w:r>
        <w:rPr>
          <w:rFonts w:ascii="仿宋_GB2312" w:eastAsia="仿宋_GB2312" w:hAnsi="宋体"/>
          <w:sz w:val="32"/>
          <w:szCs w:val="32"/>
        </w:rPr>
        <w:t>（以下简称</w:t>
      </w:r>
      <w:r>
        <w:rPr>
          <w:rFonts w:ascii="仿宋_GB2312" w:eastAsia="仿宋_GB2312" w:hAnsi="宋体"/>
          <w:sz w:val="32"/>
          <w:szCs w:val="32"/>
        </w:rPr>
        <w:t>“</w:t>
      </w:r>
      <w:r>
        <w:rPr>
          <w:rFonts w:ascii="仿宋_GB2312" w:eastAsia="仿宋_GB2312" w:hAnsi="宋体"/>
          <w:sz w:val="32"/>
          <w:szCs w:val="32"/>
        </w:rPr>
        <w:t>重点实验室</w:t>
      </w:r>
      <w:r>
        <w:rPr>
          <w:rFonts w:ascii="仿宋_GB2312" w:eastAsia="仿宋_GB2312" w:hAnsi="宋体"/>
          <w:sz w:val="32"/>
          <w:szCs w:val="32"/>
        </w:rPr>
        <w:t>”</w:t>
      </w:r>
      <w:r>
        <w:rPr>
          <w:rFonts w:ascii="仿宋_GB2312" w:eastAsia="仿宋_GB2312" w:hAnsi="宋体"/>
          <w:sz w:val="32"/>
          <w:szCs w:val="32"/>
        </w:rPr>
        <w:t>）</w:t>
      </w:r>
      <w:r>
        <w:rPr>
          <w:rFonts w:ascii="仿宋_GB2312" w:eastAsia="仿宋_GB2312" w:hAnsi="宋体" w:hint="eastAsia"/>
          <w:sz w:val="32"/>
          <w:szCs w:val="32"/>
        </w:rPr>
        <w:t>与国内外高校、科研院所和企业之间的学术联系与交流，推动实验室的发展和高水平科研成果的产生，</w:t>
      </w:r>
      <w:r>
        <w:rPr>
          <w:rFonts w:ascii="仿宋_GB2312" w:eastAsia="仿宋_GB2312" w:hAnsi="宋体"/>
          <w:sz w:val="32"/>
          <w:szCs w:val="32"/>
        </w:rPr>
        <w:t>不断提高重点实验室科学研究开放度，推动重点实验室科研水平</w:t>
      </w:r>
      <w:r>
        <w:rPr>
          <w:rFonts w:ascii="仿宋_GB2312" w:eastAsia="仿宋_GB2312" w:hAnsi="宋体" w:hint="eastAsia"/>
          <w:sz w:val="32"/>
          <w:szCs w:val="32"/>
        </w:rPr>
        <w:t>，补充实验室学科领域内的相关研究</w:t>
      </w:r>
      <w:r>
        <w:rPr>
          <w:rFonts w:ascii="仿宋_GB2312" w:eastAsia="仿宋_GB2312" w:hAnsi="宋体"/>
          <w:sz w:val="32"/>
          <w:szCs w:val="32"/>
        </w:rPr>
        <w:t>，设立</w:t>
      </w:r>
      <w:proofErr w:type="gramStart"/>
      <w:r>
        <w:rPr>
          <w:rFonts w:ascii="仿宋_GB2312" w:eastAsia="仿宋_GB2312" w:hAnsi="宋体" w:hint="eastAsia"/>
          <w:sz w:val="32"/>
          <w:szCs w:val="32"/>
        </w:rPr>
        <w:t>畜禽种</w:t>
      </w:r>
      <w:proofErr w:type="gramEnd"/>
      <w:r>
        <w:rPr>
          <w:rFonts w:ascii="仿宋_GB2312" w:eastAsia="仿宋_GB2312" w:hAnsi="宋体" w:hint="eastAsia"/>
          <w:sz w:val="32"/>
          <w:szCs w:val="32"/>
        </w:rPr>
        <w:t>业四川省重点实验室开放课题（以下简称“开放课题”）。根据《四川省重点实验室管理办法》《四川省科技计划项目资金管理办法》及相关财政经费管理规定，结合实验室实际情况，为促进重点实验室的发展，规范实验室开放课题的管理，制定本管理办法。</w:t>
      </w:r>
    </w:p>
    <w:p w14:paraId="1B593A40" w14:textId="77777777" w:rsidR="0009598E" w:rsidRDefault="00000000">
      <w:pPr>
        <w:spacing w:line="360" w:lineRule="auto"/>
        <w:ind w:firstLine="645"/>
        <w:jc w:val="left"/>
        <w:rPr>
          <w:rFonts w:ascii="仿宋_GB2312" w:eastAsia="仿宋_GB2312" w:hAnsi="宋体" w:hint="eastAsia"/>
          <w:sz w:val="32"/>
          <w:szCs w:val="32"/>
        </w:rPr>
      </w:pPr>
      <w:r>
        <w:rPr>
          <w:rFonts w:ascii="仿宋_GB2312" w:eastAsia="仿宋_GB2312" w:hAnsi="宋体"/>
          <w:b/>
          <w:bCs/>
          <w:sz w:val="32"/>
          <w:szCs w:val="32"/>
        </w:rPr>
        <w:t>第二条</w:t>
      </w:r>
      <w:r>
        <w:rPr>
          <w:rFonts w:eastAsia="仿宋_GB2312"/>
          <w:b/>
          <w:bCs/>
          <w:sz w:val="30"/>
          <w:szCs w:val="30"/>
        </w:rPr>
        <w:t xml:space="preserve"> </w:t>
      </w:r>
      <w:r>
        <w:rPr>
          <w:rFonts w:ascii="仿宋_GB2312" w:eastAsia="仿宋_GB2312" w:hAnsi="宋体"/>
          <w:sz w:val="32"/>
          <w:szCs w:val="32"/>
        </w:rPr>
        <w:t>重点实验室主要从事</w:t>
      </w:r>
      <w:proofErr w:type="gramStart"/>
      <w:r>
        <w:rPr>
          <w:rFonts w:ascii="仿宋_GB2312" w:eastAsia="仿宋_GB2312" w:hAnsi="宋体" w:hint="eastAsia"/>
          <w:sz w:val="32"/>
          <w:szCs w:val="32"/>
        </w:rPr>
        <w:t>畜禽种业理论</w:t>
      </w:r>
      <w:proofErr w:type="gramEnd"/>
      <w:r>
        <w:rPr>
          <w:rFonts w:ascii="仿宋_GB2312" w:eastAsia="仿宋_GB2312" w:hAnsi="宋体" w:hint="eastAsia"/>
          <w:sz w:val="32"/>
          <w:szCs w:val="32"/>
        </w:rPr>
        <w:t>和应用研究</w:t>
      </w:r>
      <w:r>
        <w:rPr>
          <w:rFonts w:ascii="仿宋_GB2312" w:eastAsia="仿宋_GB2312" w:hAnsi="宋体"/>
          <w:sz w:val="32"/>
          <w:szCs w:val="32"/>
        </w:rPr>
        <w:t>。</w:t>
      </w:r>
      <w:r>
        <w:rPr>
          <w:rFonts w:ascii="仿宋_GB2312" w:eastAsia="仿宋_GB2312" w:hAnsi="宋体" w:hint="eastAsia"/>
          <w:sz w:val="32"/>
          <w:szCs w:val="32"/>
        </w:rPr>
        <w:t>开放课题</w:t>
      </w:r>
      <w:r>
        <w:rPr>
          <w:rFonts w:ascii="仿宋_GB2312" w:eastAsia="仿宋_GB2312" w:hAnsi="宋体"/>
          <w:sz w:val="32"/>
          <w:szCs w:val="32"/>
        </w:rPr>
        <w:t>主要用于资助与</w:t>
      </w:r>
      <w:proofErr w:type="gramStart"/>
      <w:r>
        <w:rPr>
          <w:rFonts w:ascii="仿宋_GB2312" w:eastAsia="仿宋_GB2312" w:hAnsi="宋体"/>
          <w:sz w:val="32"/>
          <w:szCs w:val="32"/>
        </w:rPr>
        <w:t>本重点</w:t>
      </w:r>
      <w:proofErr w:type="gramEnd"/>
      <w:r>
        <w:rPr>
          <w:rFonts w:ascii="仿宋_GB2312" w:eastAsia="仿宋_GB2312" w:hAnsi="宋体"/>
          <w:sz w:val="32"/>
          <w:szCs w:val="32"/>
        </w:rPr>
        <w:t>实验室研究方向一致的</w:t>
      </w:r>
      <w:r>
        <w:rPr>
          <w:rFonts w:ascii="仿宋_GB2312" w:eastAsia="仿宋_GB2312" w:hAnsi="宋体" w:hint="eastAsia"/>
          <w:sz w:val="32"/>
          <w:szCs w:val="32"/>
        </w:rPr>
        <w:t>理论</w:t>
      </w:r>
      <w:r>
        <w:rPr>
          <w:rFonts w:ascii="仿宋_GB2312" w:eastAsia="仿宋_GB2312" w:hAnsi="宋体"/>
          <w:sz w:val="32"/>
          <w:szCs w:val="32"/>
        </w:rPr>
        <w:t>及应用研究，并以多种形式</w:t>
      </w:r>
      <w:r>
        <w:rPr>
          <w:rFonts w:ascii="仿宋_GB2312" w:eastAsia="仿宋_GB2312" w:hAnsi="宋体" w:hint="eastAsia"/>
          <w:sz w:val="32"/>
          <w:szCs w:val="32"/>
        </w:rPr>
        <w:t>向</w:t>
      </w:r>
      <w:r>
        <w:rPr>
          <w:rFonts w:ascii="仿宋_GB2312" w:eastAsia="仿宋_GB2312" w:hAnsi="宋体"/>
          <w:sz w:val="32"/>
          <w:szCs w:val="32"/>
        </w:rPr>
        <w:t>国内外开放。</w:t>
      </w:r>
    </w:p>
    <w:p w14:paraId="1D2285AB" w14:textId="77777777" w:rsidR="0009598E" w:rsidRDefault="00000000">
      <w:pPr>
        <w:spacing w:line="480" w:lineRule="auto"/>
        <w:ind w:firstLine="482"/>
        <w:rPr>
          <w:rFonts w:ascii="宋体" w:hAnsi="宋体" w:hint="eastAsia"/>
          <w:color w:val="000000"/>
          <w:sz w:val="28"/>
          <w:szCs w:val="28"/>
        </w:rPr>
      </w:pPr>
      <w:r>
        <w:rPr>
          <w:rFonts w:ascii="宋体" w:hAnsi="宋体" w:hint="eastAsia"/>
          <w:color w:val="000000"/>
          <w:sz w:val="28"/>
          <w:szCs w:val="28"/>
        </w:rPr>
        <w:t xml:space="preserve">  </w:t>
      </w:r>
      <w:r>
        <w:rPr>
          <w:rFonts w:ascii="仿宋_GB2312" w:eastAsia="仿宋_GB2312" w:hAnsi="宋体"/>
          <w:b/>
          <w:bCs/>
          <w:sz w:val="32"/>
          <w:szCs w:val="32"/>
        </w:rPr>
        <w:t>第三条</w:t>
      </w:r>
      <w:r>
        <w:rPr>
          <w:rFonts w:eastAsia="仿宋_GB2312"/>
          <w:b/>
          <w:bCs/>
          <w:sz w:val="30"/>
          <w:szCs w:val="30"/>
        </w:rPr>
        <w:t xml:space="preserve"> </w:t>
      </w:r>
      <w:r>
        <w:rPr>
          <w:rFonts w:ascii="仿宋_GB2312" w:eastAsia="仿宋_GB2312" w:hAnsi="宋体"/>
          <w:sz w:val="32"/>
          <w:szCs w:val="32"/>
        </w:rPr>
        <w:t>重点实验室主要</w:t>
      </w:r>
      <w:r>
        <w:rPr>
          <w:rFonts w:ascii="仿宋_GB2312" w:eastAsia="仿宋_GB2312" w:hAnsi="宋体" w:hint="eastAsia"/>
          <w:sz w:val="32"/>
          <w:szCs w:val="32"/>
        </w:rPr>
        <w:t>围绕</w:t>
      </w:r>
      <w:r>
        <w:rPr>
          <w:rFonts w:ascii="仿宋_GB2312" w:eastAsia="仿宋_GB2312" w:hAnsi="仿宋_GB2312" w:cs="仿宋_GB2312" w:hint="eastAsia"/>
          <w:b/>
          <w:bCs/>
          <w:kern w:val="0"/>
          <w:sz w:val="32"/>
          <w:szCs w:val="32"/>
          <w:lang w:bidi="zh-CN"/>
        </w:rPr>
        <w:t>育种技术与新材料创制、突破性新品种培育和良种繁育产业化技术</w:t>
      </w:r>
      <w:r>
        <w:rPr>
          <w:rFonts w:ascii="仿宋_GB2312" w:eastAsia="仿宋_GB2312" w:hAnsi="宋体"/>
          <w:sz w:val="32"/>
          <w:szCs w:val="32"/>
        </w:rPr>
        <w:t>等方向开展创新性研究。</w:t>
      </w:r>
      <w:r>
        <w:rPr>
          <w:rFonts w:ascii="仿宋_GB2312" w:eastAsia="仿宋_GB2312" w:hAnsi="宋体" w:hint="eastAsia"/>
          <w:sz w:val="32"/>
          <w:szCs w:val="32"/>
        </w:rPr>
        <w:t>重点实验室设实验室学术委员会和建设管理委员会，负责规划和建设实验室的科学研究工作；</w:t>
      </w:r>
      <w:proofErr w:type="gramStart"/>
      <w:r>
        <w:rPr>
          <w:rFonts w:ascii="仿宋_GB2312" w:eastAsia="仿宋_GB2312" w:hAnsi="宋体" w:hint="eastAsia"/>
          <w:sz w:val="32"/>
          <w:szCs w:val="32"/>
        </w:rPr>
        <w:t>设开放</w:t>
      </w:r>
      <w:proofErr w:type="gramEnd"/>
      <w:r>
        <w:rPr>
          <w:rFonts w:ascii="仿宋_GB2312" w:eastAsia="仿宋_GB2312" w:hAnsi="宋体" w:hint="eastAsia"/>
          <w:sz w:val="32"/>
          <w:szCs w:val="32"/>
        </w:rPr>
        <w:t>课题管理办公室（以下简称“课题管理办公室”）,挂靠重点实验室办公室，负责开放课题的管理，</w:t>
      </w:r>
      <w:r>
        <w:rPr>
          <w:rFonts w:ascii="仿宋_GB2312" w:eastAsia="仿宋_GB2312" w:hAnsi="宋体"/>
          <w:sz w:val="32"/>
          <w:szCs w:val="32"/>
        </w:rPr>
        <w:t>包括开放课题的</w:t>
      </w:r>
      <w:r>
        <w:rPr>
          <w:rFonts w:ascii="仿宋_GB2312" w:eastAsia="仿宋_GB2312" w:hAnsi="宋体" w:hint="eastAsia"/>
          <w:sz w:val="32"/>
          <w:szCs w:val="32"/>
        </w:rPr>
        <w:t>立项</w:t>
      </w:r>
      <w:r>
        <w:rPr>
          <w:rFonts w:ascii="仿宋_GB2312" w:eastAsia="仿宋_GB2312" w:hAnsi="宋体"/>
          <w:sz w:val="32"/>
          <w:szCs w:val="32"/>
        </w:rPr>
        <w:t>、实施、检查、结题</w:t>
      </w:r>
      <w:r>
        <w:rPr>
          <w:rFonts w:ascii="仿宋_GB2312" w:eastAsia="仿宋_GB2312" w:hAnsi="宋体" w:hint="eastAsia"/>
          <w:sz w:val="32"/>
          <w:szCs w:val="32"/>
        </w:rPr>
        <w:t>或</w:t>
      </w:r>
      <w:r>
        <w:rPr>
          <w:rFonts w:ascii="仿宋_GB2312" w:eastAsia="仿宋_GB2312" w:hAnsi="宋体"/>
          <w:sz w:val="32"/>
          <w:szCs w:val="32"/>
        </w:rPr>
        <w:t>验收</w:t>
      </w:r>
      <w:r>
        <w:rPr>
          <w:rFonts w:ascii="仿宋_GB2312" w:eastAsia="仿宋_GB2312" w:hAnsi="宋体"/>
          <w:sz w:val="32"/>
          <w:szCs w:val="32"/>
        </w:rPr>
        <w:lastRenderedPageBreak/>
        <w:t>等，并对</w:t>
      </w:r>
      <w:r>
        <w:rPr>
          <w:rFonts w:ascii="仿宋_GB2312" w:eastAsia="仿宋_GB2312" w:hAnsi="宋体" w:hint="eastAsia"/>
          <w:sz w:val="32"/>
          <w:szCs w:val="32"/>
        </w:rPr>
        <w:t>课题</w:t>
      </w:r>
      <w:r>
        <w:rPr>
          <w:rFonts w:ascii="仿宋_GB2312" w:eastAsia="仿宋_GB2312" w:hAnsi="宋体"/>
          <w:sz w:val="32"/>
          <w:szCs w:val="32"/>
        </w:rPr>
        <w:t>的财务、成果等进行综合管理。</w:t>
      </w:r>
      <w:r>
        <w:rPr>
          <w:rFonts w:ascii="宋体" w:hAnsi="宋体" w:hint="eastAsia"/>
          <w:color w:val="000000"/>
          <w:sz w:val="28"/>
          <w:szCs w:val="28"/>
        </w:rPr>
        <w:t xml:space="preserve">  </w:t>
      </w:r>
    </w:p>
    <w:p w14:paraId="5BFA2203" w14:textId="77777777" w:rsidR="0009598E" w:rsidRDefault="00000000">
      <w:pPr>
        <w:spacing w:beforeLines="50" w:before="156" w:line="360" w:lineRule="auto"/>
        <w:jc w:val="center"/>
        <w:rPr>
          <w:rFonts w:ascii="仿宋_GB2312" w:eastAsia="仿宋_GB2312" w:hAnsi="宋体" w:hint="eastAsia"/>
          <w:b/>
          <w:bCs/>
          <w:sz w:val="36"/>
          <w:szCs w:val="36"/>
        </w:rPr>
      </w:pPr>
      <w:r>
        <w:rPr>
          <w:rFonts w:ascii="仿宋_GB2312" w:eastAsia="仿宋_GB2312" w:hAnsi="宋体" w:hint="eastAsia"/>
          <w:b/>
          <w:bCs/>
          <w:sz w:val="36"/>
          <w:szCs w:val="36"/>
        </w:rPr>
        <w:t>第二章 课题申报、立项</w:t>
      </w:r>
    </w:p>
    <w:p w14:paraId="690DE2CB" w14:textId="77777777" w:rsidR="0009598E" w:rsidRDefault="00000000">
      <w:pPr>
        <w:spacing w:line="360" w:lineRule="auto"/>
        <w:ind w:firstLine="645"/>
        <w:rPr>
          <w:rFonts w:ascii="仿宋_GB2312" w:eastAsia="仿宋_GB2312" w:hAnsi="宋体" w:hint="eastAsia"/>
          <w:sz w:val="32"/>
          <w:szCs w:val="32"/>
        </w:rPr>
      </w:pPr>
      <w:r>
        <w:rPr>
          <w:rFonts w:ascii="仿宋_GB2312" w:eastAsia="仿宋_GB2312" w:hAnsi="宋体" w:hint="eastAsia"/>
          <w:b/>
          <w:bCs/>
          <w:sz w:val="32"/>
          <w:szCs w:val="32"/>
        </w:rPr>
        <w:t>第四条</w:t>
      </w:r>
      <w:r>
        <w:rPr>
          <w:rFonts w:ascii="仿宋_GB2312" w:eastAsia="仿宋_GB2312" w:hAnsi="宋体" w:hint="eastAsia"/>
          <w:sz w:val="32"/>
          <w:szCs w:val="32"/>
        </w:rPr>
        <w:t xml:space="preserve"> 开放课题主要资助对象为具有高级职称（副研究员、高工或副教授以上）或具有博士学位的研究人员，对不具备上述条件的特殊优秀人员须由2名具有高级职称的同行专家推荐。</w:t>
      </w:r>
    </w:p>
    <w:p w14:paraId="4C029CB8" w14:textId="77777777" w:rsidR="0009598E" w:rsidRDefault="00000000">
      <w:pPr>
        <w:spacing w:line="360" w:lineRule="auto"/>
        <w:ind w:firstLine="645"/>
        <w:rPr>
          <w:rFonts w:ascii="仿宋_GB2312" w:eastAsia="仿宋_GB2312" w:hAnsi="宋体" w:hint="eastAsia"/>
          <w:sz w:val="32"/>
          <w:szCs w:val="32"/>
        </w:rPr>
      </w:pPr>
      <w:r>
        <w:rPr>
          <w:rFonts w:ascii="仿宋_GB2312" w:eastAsia="仿宋_GB2312" w:hAnsi="宋体" w:hint="eastAsia"/>
          <w:b/>
          <w:bCs/>
          <w:sz w:val="32"/>
          <w:szCs w:val="32"/>
        </w:rPr>
        <w:t xml:space="preserve">第五条 </w:t>
      </w:r>
      <w:r>
        <w:rPr>
          <w:rFonts w:ascii="仿宋_GB2312" w:eastAsia="仿宋_GB2312" w:hAnsi="宋体" w:hint="eastAsia"/>
          <w:sz w:val="32"/>
          <w:szCs w:val="32"/>
        </w:rPr>
        <w:t>开放课题申报限项与联合申报</w:t>
      </w:r>
    </w:p>
    <w:p w14:paraId="3ADBEDD8" w14:textId="77777777" w:rsidR="0009598E" w:rsidRDefault="00000000">
      <w:pPr>
        <w:spacing w:line="360" w:lineRule="auto"/>
        <w:ind w:firstLine="645"/>
        <w:rPr>
          <w:rFonts w:ascii="仿宋_GB2312" w:eastAsia="仿宋_GB2312" w:hAnsi="宋体" w:hint="eastAsia"/>
          <w:sz w:val="32"/>
          <w:szCs w:val="32"/>
        </w:rPr>
      </w:pPr>
      <w:r>
        <w:rPr>
          <w:rFonts w:ascii="仿宋_GB2312" w:eastAsia="仿宋_GB2312" w:hAnsi="宋体" w:hint="eastAsia"/>
          <w:sz w:val="32"/>
          <w:szCs w:val="32"/>
        </w:rPr>
        <w:t>1.实验室依托单位人员原则上不得作为负责人申报，可作为核心成员参与。</w:t>
      </w:r>
    </w:p>
    <w:p w14:paraId="47743539" w14:textId="77777777" w:rsidR="0009598E" w:rsidRDefault="00000000">
      <w:pPr>
        <w:spacing w:line="360" w:lineRule="auto"/>
        <w:ind w:firstLine="645"/>
        <w:rPr>
          <w:rFonts w:ascii="仿宋_GB2312" w:eastAsia="仿宋_GB2312" w:hAnsi="宋体" w:hint="eastAsia"/>
          <w:sz w:val="32"/>
          <w:szCs w:val="32"/>
          <w:highlight w:val="yellow"/>
        </w:rPr>
      </w:pPr>
      <w:r>
        <w:rPr>
          <w:rFonts w:ascii="仿宋_GB2312" w:eastAsia="仿宋_GB2312" w:hAnsi="宋体" w:hint="eastAsia"/>
          <w:sz w:val="32"/>
          <w:szCs w:val="32"/>
        </w:rPr>
        <w:t>2.所有开放课题必须联合实验室1名及以上固定人员合作申报。</w:t>
      </w:r>
    </w:p>
    <w:p w14:paraId="3EBF45E5" w14:textId="77777777" w:rsidR="0009598E" w:rsidRDefault="00000000">
      <w:pPr>
        <w:spacing w:line="360" w:lineRule="auto"/>
        <w:ind w:firstLine="645"/>
        <w:rPr>
          <w:rFonts w:ascii="仿宋_GB2312" w:eastAsia="仿宋_GB2312" w:hAnsi="宋体" w:hint="eastAsia"/>
          <w:sz w:val="32"/>
          <w:szCs w:val="32"/>
        </w:rPr>
      </w:pPr>
      <w:r>
        <w:rPr>
          <w:rFonts w:ascii="仿宋_GB2312" w:eastAsia="仿宋_GB2312" w:hAnsi="宋体" w:hint="eastAsia"/>
          <w:sz w:val="32"/>
          <w:szCs w:val="32"/>
        </w:rPr>
        <w:t>3.同一申请人同期在</w:t>
      </w:r>
      <w:proofErr w:type="gramStart"/>
      <w:r>
        <w:rPr>
          <w:rFonts w:ascii="仿宋_GB2312" w:eastAsia="仿宋_GB2312" w:hAnsi="宋体" w:hint="eastAsia"/>
          <w:sz w:val="32"/>
          <w:szCs w:val="32"/>
        </w:rPr>
        <w:t>研</w:t>
      </w:r>
      <w:proofErr w:type="gramEnd"/>
      <w:r>
        <w:rPr>
          <w:rFonts w:ascii="仿宋_GB2312" w:eastAsia="仿宋_GB2312" w:hAnsi="宋体" w:hint="eastAsia"/>
          <w:sz w:val="32"/>
          <w:szCs w:val="32"/>
        </w:rPr>
        <w:t>不超过1项、累计主持不超过2项。</w:t>
      </w:r>
    </w:p>
    <w:p w14:paraId="063A158B" w14:textId="77777777" w:rsidR="0009598E" w:rsidRDefault="00000000">
      <w:pPr>
        <w:spacing w:line="360" w:lineRule="auto"/>
        <w:ind w:firstLine="645"/>
        <w:rPr>
          <w:rFonts w:ascii="仿宋_GB2312" w:eastAsia="仿宋_GB2312" w:hAnsi="宋体" w:hint="eastAsia"/>
          <w:sz w:val="32"/>
          <w:szCs w:val="32"/>
        </w:rPr>
      </w:pPr>
      <w:r>
        <w:rPr>
          <w:rFonts w:ascii="仿宋_GB2312" w:eastAsia="仿宋_GB2312" w:hAnsi="宋体" w:hint="eastAsia"/>
          <w:sz w:val="32"/>
          <w:szCs w:val="32"/>
        </w:rPr>
        <w:t>4.上一轮课题未按期结题/验收不合格者，不得申报新一轮。</w:t>
      </w:r>
    </w:p>
    <w:p w14:paraId="73F3D5F8" w14:textId="77777777" w:rsidR="0009598E" w:rsidRDefault="00000000">
      <w:pPr>
        <w:spacing w:line="360" w:lineRule="auto"/>
        <w:ind w:firstLine="645"/>
        <w:rPr>
          <w:rFonts w:ascii="仿宋_GB2312" w:eastAsia="仿宋_GB2312" w:hAnsi="宋体" w:hint="eastAsia"/>
          <w:sz w:val="32"/>
          <w:szCs w:val="32"/>
        </w:rPr>
      </w:pPr>
      <w:r>
        <w:rPr>
          <w:rFonts w:ascii="仿宋_GB2312" w:eastAsia="仿宋_GB2312" w:hAnsi="宋体" w:hint="eastAsia"/>
          <w:sz w:val="32"/>
          <w:szCs w:val="32"/>
        </w:rPr>
        <w:t>5.若</w:t>
      </w:r>
      <w:proofErr w:type="gramStart"/>
      <w:r>
        <w:rPr>
          <w:rFonts w:ascii="仿宋_GB2312" w:eastAsia="仿宋_GB2312" w:hAnsi="宋体" w:hint="eastAsia"/>
          <w:sz w:val="32"/>
          <w:szCs w:val="32"/>
        </w:rPr>
        <w:t>往年已</w:t>
      </w:r>
      <w:proofErr w:type="gramEnd"/>
      <w:r>
        <w:rPr>
          <w:rFonts w:ascii="仿宋_GB2312" w:eastAsia="仿宋_GB2312" w:hAnsi="宋体" w:hint="eastAsia"/>
          <w:sz w:val="32"/>
          <w:szCs w:val="32"/>
        </w:rPr>
        <w:t>申报成功但并未按时提交结题报告书的，可先提交结题报告书，经重点实验室专家审核同意结题后，方可提交当年的申请。本实验室开放课题不</w:t>
      </w:r>
      <w:r>
        <w:rPr>
          <w:rFonts w:ascii="仿宋_GB2312" w:eastAsia="仿宋_GB2312" w:hAnsi="宋体"/>
          <w:sz w:val="32"/>
          <w:szCs w:val="32"/>
        </w:rPr>
        <w:t>资助</w:t>
      </w:r>
      <w:r>
        <w:rPr>
          <w:rFonts w:ascii="仿宋_GB2312" w:eastAsia="仿宋_GB2312" w:hAnsi="宋体" w:hint="eastAsia"/>
          <w:sz w:val="32"/>
          <w:szCs w:val="32"/>
        </w:rPr>
        <w:t>同</w:t>
      </w:r>
      <w:r>
        <w:rPr>
          <w:rFonts w:ascii="仿宋_GB2312" w:eastAsia="仿宋_GB2312" w:hAnsi="宋体"/>
          <w:sz w:val="32"/>
          <w:szCs w:val="32"/>
        </w:rPr>
        <w:t>一申请人第三次申请项目</w:t>
      </w:r>
      <w:r>
        <w:rPr>
          <w:rFonts w:ascii="仿宋_GB2312" w:eastAsia="仿宋_GB2312" w:hAnsi="宋体" w:hint="eastAsia"/>
          <w:sz w:val="32"/>
          <w:szCs w:val="32"/>
        </w:rPr>
        <w:t>。</w:t>
      </w:r>
    </w:p>
    <w:p w14:paraId="234ED07C" w14:textId="77777777" w:rsidR="0009598E" w:rsidRDefault="00000000">
      <w:pPr>
        <w:spacing w:line="360" w:lineRule="auto"/>
        <w:ind w:firstLine="645"/>
        <w:rPr>
          <w:rFonts w:ascii="仿宋_GB2312" w:eastAsia="仿宋_GB2312" w:hAnsi="宋体" w:hint="eastAsia"/>
          <w:sz w:val="32"/>
          <w:szCs w:val="32"/>
        </w:rPr>
      </w:pPr>
      <w:r>
        <w:rPr>
          <w:rFonts w:ascii="仿宋_GB2312" w:eastAsia="仿宋_GB2312" w:hAnsi="宋体" w:hint="eastAsia"/>
          <w:b/>
          <w:bCs/>
          <w:sz w:val="32"/>
          <w:szCs w:val="32"/>
        </w:rPr>
        <w:t>第六条</w:t>
      </w:r>
      <w:r>
        <w:rPr>
          <w:rFonts w:ascii="仿宋_GB2312" w:eastAsia="仿宋_GB2312" w:hAnsi="宋体" w:hint="eastAsia"/>
          <w:sz w:val="32"/>
          <w:szCs w:val="32"/>
        </w:rPr>
        <w:t xml:space="preserve"> 开放课题每年资助</w:t>
      </w:r>
      <w:r>
        <w:rPr>
          <w:rFonts w:ascii="Times New Roman" w:eastAsia="仿宋_GB2312" w:hAnsi="Times New Roman"/>
          <w:sz w:val="32"/>
          <w:szCs w:val="32"/>
        </w:rPr>
        <w:t>1~3</w:t>
      </w:r>
      <w:r>
        <w:rPr>
          <w:rFonts w:ascii="Times New Roman" w:eastAsia="仿宋_GB2312" w:hAnsi="Times New Roman"/>
          <w:sz w:val="32"/>
          <w:szCs w:val="32"/>
        </w:rPr>
        <w:t>项，</w:t>
      </w:r>
      <w:r>
        <w:rPr>
          <w:rFonts w:ascii="Times New Roman" w:eastAsia="仿宋_GB2312" w:hAnsi="Times New Roman"/>
          <w:sz w:val="32"/>
          <w:szCs w:val="32"/>
        </w:rPr>
        <w:t>1-2</w:t>
      </w:r>
      <w:r>
        <w:rPr>
          <w:rFonts w:ascii="Times New Roman" w:eastAsia="仿宋_GB2312" w:hAnsi="Times New Roman"/>
          <w:sz w:val="32"/>
          <w:szCs w:val="32"/>
        </w:rPr>
        <w:t>万</w:t>
      </w:r>
      <w:r>
        <w:rPr>
          <w:rFonts w:ascii="仿宋_GB2312" w:eastAsia="仿宋_GB2312" w:hAnsi="宋体" w:hint="eastAsia"/>
          <w:sz w:val="32"/>
          <w:szCs w:val="32"/>
        </w:rPr>
        <w:t>/项，执行期一般为2年。</w:t>
      </w:r>
    </w:p>
    <w:p w14:paraId="1FC2CDE7" w14:textId="77777777" w:rsidR="0009598E" w:rsidRDefault="00000000">
      <w:pPr>
        <w:spacing w:line="360" w:lineRule="auto"/>
        <w:ind w:firstLineChars="200" w:firstLine="643"/>
        <w:rPr>
          <w:rFonts w:ascii="仿宋_GB2312" w:eastAsia="仿宋_GB2312" w:hAnsi="宋体" w:hint="eastAsia"/>
          <w:sz w:val="32"/>
          <w:szCs w:val="32"/>
        </w:rPr>
      </w:pPr>
      <w:r>
        <w:rPr>
          <w:rFonts w:ascii="仿宋_GB2312" w:eastAsia="仿宋_GB2312" w:hAnsi="宋体" w:hint="eastAsia"/>
          <w:b/>
          <w:bCs/>
          <w:sz w:val="32"/>
          <w:szCs w:val="32"/>
        </w:rPr>
        <w:t>第七条</w:t>
      </w:r>
      <w:r>
        <w:rPr>
          <w:rFonts w:ascii="仿宋_GB2312" w:eastAsia="仿宋_GB2312" w:hAnsi="宋体" w:hint="eastAsia"/>
          <w:sz w:val="32"/>
          <w:szCs w:val="32"/>
        </w:rPr>
        <w:t xml:space="preserve"> 课题管理办公室拟定重点实验室研究需求后提出下一年度开放课题指南，经实验室学术委员会或建设管理委员会审定后公布。</w:t>
      </w:r>
    </w:p>
    <w:p w14:paraId="36B65428" w14:textId="77777777" w:rsidR="0009598E" w:rsidRDefault="00000000">
      <w:pPr>
        <w:pStyle w:val="a3"/>
        <w:spacing w:line="360" w:lineRule="auto"/>
        <w:ind w:firstLineChars="200" w:firstLine="643"/>
        <w:rPr>
          <w:rFonts w:hAnsi="宋体" w:hint="eastAsia"/>
          <w:sz w:val="32"/>
          <w:szCs w:val="32"/>
        </w:rPr>
      </w:pPr>
      <w:r>
        <w:rPr>
          <w:rFonts w:hAnsi="宋体" w:hint="eastAsia"/>
          <w:b/>
          <w:bCs/>
          <w:sz w:val="32"/>
          <w:szCs w:val="32"/>
        </w:rPr>
        <w:t>第八条</w:t>
      </w:r>
      <w:r>
        <w:rPr>
          <w:rFonts w:hAnsi="宋体" w:hint="eastAsia"/>
          <w:sz w:val="32"/>
          <w:szCs w:val="32"/>
        </w:rPr>
        <w:t xml:space="preserve"> 申报者根据此办法和当年的申报指南填写《畜禽种业四川省重点实验室开放课题申报书》，经所在单位审查，签署意见并加盖公章后</w:t>
      </w:r>
      <w:r>
        <w:rPr>
          <w:rFonts w:hint="eastAsia"/>
          <w:sz w:val="32"/>
          <w:szCs w:val="32"/>
        </w:rPr>
        <w:t>向</w:t>
      </w:r>
      <w:r>
        <w:rPr>
          <w:rFonts w:hAnsi="宋体" w:hint="eastAsia"/>
          <w:sz w:val="32"/>
          <w:szCs w:val="32"/>
        </w:rPr>
        <w:t>课题管理办公室</w:t>
      </w:r>
      <w:r>
        <w:rPr>
          <w:rFonts w:hint="eastAsia"/>
          <w:sz w:val="32"/>
          <w:szCs w:val="32"/>
        </w:rPr>
        <w:t>报送，在申报阶段提交电子版申报书。</w:t>
      </w:r>
    </w:p>
    <w:p w14:paraId="7178B41D" w14:textId="77777777" w:rsidR="0009598E" w:rsidRDefault="00000000">
      <w:pPr>
        <w:pStyle w:val="a3"/>
        <w:spacing w:line="360" w:lineRule="auto"/>
        <w:ind w:firstLineChars="200" w:firstLine="643"/>
        <w:rPr>
          <w:rFonts w:hAnsi="宋体" w:hint="eastAsia"/>
          <w:sz w:val="32"/>
          <w:szCs w:val="32"/>
        </w:rPr>
      </w:pPr>
      <w:r>
        <w:rPr>
          <w:rFonts w:hAnsi="宋体" w:hint="eastAsia"/>
          <w:b/>
          <w:bCs/>
          <w:sz w:val="32"/>
          <w:szCs w:val="32"/>
        </w:rPr>
        <w:t>第九条</w:t>
      </w:r>
      <w:r>
        <w:rPr>
          <w:rFonts w:hAnsi="宋体" w:hint="eastAsia"/>
          <w:sz w:val="32"/>
          <w:szCs w:val="32"/>
        </w:rPr>
        <w:t xml:space="preserve"> 课题管理办公室对受理的申报课题进行形式审查，并负责组织同行专家评审，根据专家评审意见，提出拟资助课题及资助金额意见，报实验室学术委员会或建设管理委员会审批后公布结果。</w:t>
      </w:r>
    </w:p>
    <w:p w14:paraId="66FB1B07" w14:textId="77777777" w:rsidR="0009598E" w:rsidRDefault="00000000">
      <w:pPr>
        <w:spacing w:line="360" w:lineRule="auto"/>
        <w:ind w:firstLineChars="200" w:firstLine="602"/>
        <w:rPr>
          <w:rFonts w:ascii="仿宋_GB2312" w:eastAsia="仿宋_GB2312" w:hAnsi="宋体" w:hint="eastAsia"/>
          <w:sz w:val="32"/>
          <w:szCs w:val="32"/>
        </w:rPr>
      </w:pPr>
      <w:r>
        <w:rPr>
          <w:rFonts w:eastAsia="仿宋_GB2312"/>
          <w:b/>
          <w:bCs/>
          <w:sz w:val="30"/>
          <w:szCs w:val="30"/>
        </w:rPr>
        <w:t>第</w:t>
      </w:r>
      <w:r>
        <w:rPr>
          <w:rFonts w:eastAsia="仿宋_GB2312" w:hint="eastAsia"/>
          <w:b/>
          <w:bCs/>
          <w:sz w:val="30"/>
          <w:szCs w:val="30"/>
        </w:rPr>
        <w:t>十</w:t>
      </w:r>
      <w:r>
        <w:rPr>
          <w:rFonts w:eastAsia="仿宋_GB2312"/>
          <w:b/>
          <w:bCs/>
          <w:sz w:val="30"/>
          <w:szCs w:val="30"/>
        </w:rPr>
        <w:t>条</w:t>
      </w:r>
      <w:r>
        <w:rPr>
          <w:rFonts w:eastAsia="仿宋_GB2312"/>
          <w:b/>
          <w:bCs/>
          <w:sz w:val="30"/>
          <w:szCs w:val="30"/>
        </w:rPr>
        <w:t xml:space="preserve"> </w:t>
      </w:r>
      <w:r>
        <w:rPr>
          <w:rFonts w:ascii="仿宋_GB2312" w:eastAsia="仿宋_GB2312" w:hAnsi="宋体"/>
          <w:sz w:val="32"/>
          <w:szCs w:val="32"/>
        </w:rPr>
        <w:t>重点实验室</w:t>
      </w:r>
      <w:r>
        <w:rPr>
          <w:rFonts w:ascii="仿宋_GB2312" w:eastAsia="仿宋_GB2312" w:hAnsi="宋体" w:hint="eastAsia"/>
          <w:sz w:val="32"/>
          <w:szCs w:val="32"/>
        </w:rPr>
        <w:t>开放课题</w:t>
      </w:r>
      <w:r>
        <w:rPr>
          <w:rFonts w:ascii="仿宋_GB2312" w:eastAsia="仿宋_GB2312" w:hAnsi="宋体"/>
          <w:sz w:val="32"/>
          <w:szCs w:val="32"/>
        </w:rPr>
        <w:t>的申报受理工作。有下列情况之一者不予受理：</w:t>
      </w:r>
    </w:p>
    <w:p w14:paraId="28AB95AD" w14:textId="77777777" w:rsidR="0009598E" w:rsidRDefault="00000000">
      <w:pPr>
        <w:spacing w:line="360" w:lineRule="auto"/>
        <w:ind w:firstLineChars="200" w:firstLine="640"/>
        <w:rPr>
          <w:rFonts w:ascii="仿宋_GB2312" w:eastAsia="仿宋_GB2312" w:hAnsi="宋体" w:hint="eastAsia"/>
          <w:sz w:val="32"/>
          <w:szCs w:val="32"/>
        </w:rPr>
      </w:pPr>
      <w:r>
        <w:rPr>
          <w:rFonts w:ascii="仿宋_GB2312" w:eastAsia="仿宋_GB2312" w:hAnsi="宋体"/>
          <w:sz w:val="32"/>
          <w:szCs w:val="32"/>
        </w:rPr>
        <w:t>（一）申报书</w:t>
      </w:r>
      <w:r>
        <w:rPr>
          <w:rFonts w:ascii="仿宋_GB2312" w:eastAsia="仿宋_GB2312" w:hAnsi="宋体" w:hint="eastAsia"/>
          <w:sz w:val="32"/>
          <w:szCs w:val="32"/>
        </w:rPr>
        <w:t>填写不规范、缺项漏项；</w:t>
      </w:r>
    </w:p>
    <w:p w14:paraId="17E69714" w14:textId="77777777" w:rsidR="0009598E" w:rsidRDefault="00000000">
      <w:pPr>
        <w:spacing w:line="360" w:lineRule="auto"/>
        <w:ind w:firstLineChars="200" w:firstLine="640"/>
        <w:rPr>
          <w:rFonts w:ascii="仿宋_GB2312" w:eastAsia="仿宋_GB2312" w:hAnsi="宋体" w:hint="eastAsia"/>
          <w:sz w:val="32"/>
          <w:szCs w:val="32"/>
        </w:rPr>
      </w:pPr>
      <w:r>
        <w:rPr>
          <w:rFonts w:ascii="仿宋_GB2312" w:eastAsia="仿宋_GB2312" w:hAnsi="宋体"/>
          <w:sz w:val="32"/>
          <w:szCs w:val="32"/>
        </w:rPr>
        <w:t>（二）</w:t>
      </w:r>
      <w:r>
        <w:rPr>
          <w:rFonts w:ascii="仿宋_GB2312" w:eastAsia="仿宋_GB2312" w:hAnsi="宋体" w:hint="eastAsia"/>
          <w:sz w:val="32"/>
          <w:szCs w:val="32"/>
        </w:rPr>
        <w:t>申报内容</w:t>
      </w:r>
      <w:r>
        <w:rPr>
          <w:rFonts w:ascii="仿宋_GB2312" w:eastAsia="仿宋_GB2312" w:hAnsi="宋体"/>
          <w:sz w:val="32"/>
          <w:szCs w:val="32"/>
        </w:rPr>
        <w:t>不符合资助范围</w:t>
      </w:r>
      <w:r>
        <w:rPr>
          <w:rFonts w:ascii="仿宋_GB2312" w:eastAsia="仿宋_GB2312" w:hAnsi="宋体" w:hint="eastAsia"/>
          <w:sz w:val="32"/>
          <w:szCs w:val="32"/>
        </w:rPr>
        <w:t>；</w:t>
      </w:r>
    </w:p>
    <w:p w14:paraId="4F142EB1" w14:textId="77777777" w:rsidR="0009598E" w:rsidRDefault="00000000">
      <w:pPr>
        <w:spacing w:line="360" w:lineRule="auto"/>
        <w:ind w:firstLineChars="200" w:firstLine="640"/>
        <w:rPr>
          <w:rFonts w:ascii="仿宋_GB2312" w:eastAsia="仿宋_GB2312" w:hAnsi="宋体" w:hint="eastAsia"/>
          <w:sz w:val="32"/>
          <w:szCs w:val="32"/>
        </w:rPr>
      </w:pPr>
      <w:r>
        <w:rPr>
          <w:rFonts w:ascii="仿宋_GB2312" w:eastAsia="仿宋_GB2312" w:hAnsi="宋体" w:hint="eastAsia"/>
          <w:sz w:val="32"/>
          <w:szCs w:val="32"/>
        </w:rPr>
        <w:t>（三）</w:t>
      </w:r>
      <w:r>
        <w:rPr>
          <w:rFonts w:ascii="仿宋_GB2312" w:eastAsia="仿宋_GB2312" w:hAnsi="宋体"/>
          <w:sz w:val="32"/>
          <w:szCs w:val="32"/>
        </w:rPr>
        <w:t>申报</w:t>
      </w:r>
      <w:r>
        <w:rPr>
          <w:rFonts w:ascii="仿宋_GB2312" w:eastAsia="仿宋_GB2312" w:hAnsi="宋体" w:hint="eastAsia"/>
          <w:sz w:val="32"/>
          <w:szCs w:val="32"/>
        </w:rPr>
        <w:t>违反限项规定；</w:t>
      </w:r>
    </w:p>
    <w:p w14:paraId="55DD468F" w14:textId="77777777" w:rsidR="0009598E" w:rsidRDefault="00000000">
      <w:pPr>
        <w:pStyle w:val="a3"/>
        <w:spacing w:line="360" w:lineRule="auto"/>
        <w:ind w:firstLineChars="200" w:firstLine="640"/>
        <w:rPr>
          <w:rFonts w:hAnsi="宋体" w:hint="eastAsia"/>
          <w:sz w:val="32"/>
          <w:szCs w:val="32"/>
        </w:rPr>
      </w:pPr>
      <w:r>
        <w:rPr>
          <w:rFonts w:hAnsi="宋体" w:hint="eastAsia"/>
          <w:sz w:val="32"/>
          <w:szCs w:val="32"/>
        </w:rPr>
        <w:t>（四）申报材料不真实。</w:t>
      </w:r>
    </w:p>
    <w:p w14:paraId="3F74952B" w14:textId="77777777" w:rsidR="0009598E" w:rsidRDefault="00000000">
      <w:pPr>
        <w:pStyle w:val="a3"/>
        <w:spacing w:beforeLines="50" w:before="156" w:line="360" w:lineRule="auto"/>
        <w:ind w:firstLineChars="0" w:firstLine="0"/>
        <w:jc w:val="center"/>
        <w:rPr>
          <w:rFonts w:hAnsi="宋体" w:hint="eastAsia"/>
          <w:b/>
          <w:bCs/>
          <w:sz w:val="36"/>
          <w:szCs w:val="36"/>
        </w:rPr>
      </w:pPr>
      <w:r>
        <w:rPr>
          <w:rFonts w:hAnsi="宋体" w:hint="eastAsia"/>
          <w:b/>
          <w:bCs/>
          <w:sz w:val="36"/>
          <w:szCs w:val="36"/>
        </w:rPr>
        <w:t>第三章 课题组织管理</w:t>
      </w:r>
    </w:p>
    <w:p w14:paraId="152AB686" w14:textId="77777777" w:rsidR="0009598E" w:rsidRDefault="00000000">
      <w:pPr>
        <w:pStyle w:val="a3"/>
        <w:spacing w:line="360" w:lineRule="auto"/>
        <w:ind w:firstLineChars="200" w:firstLine="643"/>
        <w:rPr>
          <w:rFonts w:hAnsi="宋体" w:hint="eastAsia"/>
          <w:sz w:val="32"/>
          <w:szCs w:val="32"/>
        </w:rPr>
      </w:pPr>
      <w:r>
        <w:rPr>
          <w:rFonts w:hAnsi="宋体" w:hint="eastAsia"/>
          <w:b/>
          <w:bCs/>
          <w:sz w:val="32"/>
          <w:szCs w:val="32"/>
        </w:rPr>
        <w:t>第十一条</w:t>
      </w:r>
      <w:r>
        <w:rPr>
          <w:rFonts w:hAnsi="宋体" w:hint="eastAsia"/>
          <w:sz w:val="32"/>
          <w:szCs w:val="32"/>
        </w:rPr>
        <w:t xml:space="preserve"> 申报者应在接到获准资助通知后一个月内与课题管理办公室签订承担课题任务书，无正当理由逾期未签订合同者视为自动放弃接受资助。</w:t>
      </w:r>
    </w:p>
    <w:p w14:paraId="30E4E298" w14:textId="77777777" w:rsidR="0009598E" w:rsidRDefault="00000000">
      <w:pPr>
        <w:pStyle w:val="a5"/>
        <w:spacing w:before="0" w:beforeAutospacing="0" w:after="0" w:afterAutospacing="0" w:line="360" w:lineRule="auto"/>
        <w:ind w:firstLineChars="200" w:firstLine="643"/>
        <w:rPr>
          <w:rFonts w:ascii="仿宋_GB2312" w:eastAsia="仿宋_GB2312" w:hint="eastAsia"/>
          <w:kern w:val="2"/>
          <w:sz w:val="32"/>
          <w:szCs w:val="32"/>
        </w:rPr>
      </w:pPr>
      <w:r>
        <w:rPr>
          <w:rFonts w:ascii="仿宋_GB2312" w:eastAsia="仿宋_GB2312" w:hint="eastAsia"/>
          <w:b/>
          <w:bCs/>
          <w:sz w:val="32"/>
          <w:szCs w:val="32"/>
        </w:rPr>
        <w:t>第十二条</w:t>
      </w:r>
      <w:r>
        <w:rPr>
          <w:rFonts w:ascii="仿宋_GB2312" w:eastAsia="仿宋_GB2312" w:hint="eastAsia"/>
          <w:sz w:val="32"/>
          <w:szCs w:val="32"/>
        </w:rPr>
        <w:t xml:space="preserve"> </w:t>
      </w:r>
      <w:r>
        <w:rPr>
          <w:rFonts w:ascii="仿宋_GB2312" w:eastAsia="仿宋_GB2312" w:hint="eastAsia"/>
          <w:kern w:val="2"/>
          <w:sz w:val="32"/>
          <w:szCs w:val="32"/>
        </w:rPr>
        <w:t>课题资助经费主要用于研究工作过程中所需的一般费用（包括科研材料费、试验费、学术交流调研费等）。</w:t>
      </w:r>
    </w:p>
    <w:p w14:paraId="29D918FB" w14:textId="77777777" w:rsidR="0009598E" w:rsidRDefault="00000000">
      <w:pPr>
        <w:pStyle w:val="a5"/>
        <w:spacing w:before="0" w:beforeAutospacing="0" w:after="0" w:afterAutospacing="0" w:line="360" w:lineRule="auto"/>
        <w:ind w:firstLineChars="200" w:firstLine="643"/>
        <w:rPr>
          <w:rFonts w:ascii="仿宋_GB2312" w:eastAsia="仿宋_GB2312" w:hint="eastAsia"/>
          <w:kern w:val="2"/>
          <w:sz w:val="32"/>
          <w:szCs w:val="32"/>
        </w:rPr>
      </w:pPr>
      <w:r>
        <w:rPr>
          <w:rFonts w:ascii="仿宋_GB2312" w:eastAsia="仿宋_GB2312" w:hint="eastAsia"/>
          <w:b/>
          <w:bCs/>
          <w:sz w:val="32"/>
          <w:szCs w:val="32"/>
        </w:rPr>
        <w:t xml:space="preserve">第十三条 </w:t>
      </w:r>
      <w:r>
        <w:rPr>
          <w:rFonts w:ascii="仿宋_GB2312" w:eastAsia="仿宋_GB2312" w:hint="eastAsia"/>
          <w:sz w:val="32"/>
          <w:szCs w:val="32"/>
        </w:rPr>
        <w:t>课题经费在签订任务书后30个工作日内及时拨款。项目经费设立专账，专款专用，</w:t>
      </w:r>
      <w:r>
        <w:rPr>
          <w:rFonts w:ascii="仿宋_GB2312" w:eastAsia="仿宋_GB2312" w:hint="eastAsia"/>
          <w:kern w:val="2"/>
          <w:sz w:val="32"/>
          <w:szCs w:val="32"/>
        </w:rPr>
        <w:t>按照规定做好项目经费的预算，并严格按照预算执行，不得挪用乱用。</w:t>
      </w:r>
    </w:p>
    <w:p w14:paraId="1F31C295" w14:textId="77777777" w:rsidR="0009598E" w:rsidRDefault="00000000">
      <w:pPr>
        <w:pStyle w:val="a5"/>
        <w:spacing w:before="0" w:beforeAutospacing="0" w:after="0" w:afterAutospacing="0" w:line="360" w:lineRule="auto"/>
        <w:ind w:firstLine="645"/>
        <w:rPr>
          <w:rFonts w:ascii="仿宋_GB2312" w:eastAsia="仿宋_GB2312" w:hint="eastAsia"/>
          <w:kern w:val="2"/>
          <w:sz w:val="32"/>
          <w:szCs w:val="32"/>
        </w:rPr>
      </w:pPr>
      <w:r>
        <w:rPr>
          <w:rFonts w:ascii="仿宋_GB2312" w:eastAsia="仿宋_GB2312" w:hint="eastAsia"/>
          <w:b/>
          <w:bCs/>
          <w:sz w:val="32"/>
          <w:szCs w:val="32"/>
        </w:rPr>
        <w:t xml:space="preserve">第十四条 </w:t>
      </w:r>
      <w:r>
        <w:rPr>
          <w:rFonts w:ascii="仿宋_GB2312" w:eastAsia="仿宋_GB2312" w:hint="eastAsia"/>
          <w:kern w:val="2"/>
          <w:sz w:val="32"/>
          <w:szCs w:val="32"/>
        </w:rPr>
        <w:t>课题承担者应按任务书要求开展研究，执行期一年时向课题管理办公室提交年度工作进展报告，课题管理办公室负责组织专家对资助课题的年度实施情况进行检查并向实验室学术委员会或建设管理委员会汇报。</w:t>
      </w:r>
    </w:p>
    <w:p w14:paraId="5C3CC092" w14:textId="77777777" w:rsidR="0009598E" w:rsidRDefault="00000000">
      <w:pPr>
        <w:spacing w:line="360" w:lineRule="auto"/>
        <w:ind w:firstLineChars="200" w:firstLine="643"/>
        <w:rPr>
          <w:rFonts w:ascii="仿宋_GB2312" w:eastAsia="仿宋_GB2312"/>
          <w:sz w:val="32"/>
          <w:szCs w:val="32"/>
        </w:rPr>
      </w:pPr>
      <w:r>
        <w:rPr>
          <w:rFonts w:ascii="仿宋_GB2312" w:eastAsia="仿宋_GB2312" w:hint="eastAsia"/>
          <w:b/>
          <w:bCs/>
          <w:sz w:val="32"/>
          <w:szCs w:val="32"/>
        </w:rPr>
        <w:t xml:space="preserve">第十五条 </w:t>
      </w:r>
      <w:r>
        <w:rPr>
          <w:rFonts w:ascii="仿宋_GB2312" w:eastAsia="仿宋_GB2312" w:hint="eastAsia"/>
          <w:sz w:val="32"/>
          <w:szCs w:val="32"/>
        </w:rPr>
        <w:t>如果在项目实施期间，出现需要调整的事项，应及时向重点实验室管理办公室提交申请，待管理办公室回复后继续项目实施。一般情况</w:t>
      </w:r>
      <w:proofErr w:type="gramStart"/>
      <w:r>
        <w:rPr>
          <w:rFonts w:ascii="仿宋_GB2312" w:eastAsia="仿宋_GB2312" w:hint="eastAsia"/>
          <w:sz w:val="32"/>
          <w:szCs w:val="32"/>
        </w:rPr>
        <w:t>下项目</w:t>
      </w:r>
      <w:proofErr w:type="gramEnd"/>
      <w:r>
        <w:rPr>
          <w:rFonts w:ascii="仿宋_GB2312" w:eastAsia="仿宋_GB2312" w:hint="eastAsia"/>
          <w:sz w:val="32"/>
          <w:szCs w:val="32"/>
        </w:rPr>
        <w:t>主持人、项目任务考核指标等不予调整。项目实施期如果实际情况需要，可申请延期一次，延长期不超过6个月。</w:t>
      </w:r>
    </w:p>
    <w:p w14:paraId="2075CBBA" w14:textId="77777777" w:rsidR="0009598E" w:rsidRDefault="00000000">
      <w:pPr>
        <w:pStyle w:val="a5"/>
        <w:spacing w:before="0" w:beforeAutospacing="0" w:after="0" w:afterAutospacing="0" w:line="360" w:lineRule="auto"/>
        <w:ind w:firstLine="645"/>
        <w:rPr>
          <w:rFonts w:ascii="仿宋_GB2312" w:eastAsia="仿宋_GB2312" w:hint="eastAsia"/>
          <w:kern w:val="2"/>
          <w:sz w:val="32"/>
          <w:szCs w:val="32"/>
        </w:rPr>
      </w:pPr>
      <w:r>
        <w:rPr>
          <w:rFonts w:ascii="仿宋_GB2312" w:eastAsia="仿宋_GB2312" w:hint="eastAsia"/>
          <w:b/>
          <w:bCs/>
          <w:sz w:val="32"/>
          <w:szCs w:val="32"/>
        </w:rPr>
        <w:t xml:space="preserve">第十六条 </w:t>
      </w:r>
      <w:r>
        <w:rPr>
          <w:rFonts w:ascii="仿宋_GB2312" w:eastAsia="仿宋_GB2312" w:hint="eastAsia"/>
          <w:kern w:val="2"/>
          <w:sz w:val="32"/>
          <w:szCs w:val="32"/>
        </w:rPr>
        <w:t>有下列情况者，课题承担人应退还已获资助的经费：</w:t>
      </w:r>
    </w:p>
    <w:p w14:paraId="1C1B3796" w14:textId="77777777" w:rsidR="0009598E" w:rsidRDefault="00000000">
      <w:pPr>
        <w:pStyle w:val="a5"/>
        <w:tabs>
          <w:tab w:val="left" w:pos="1276"/>
        </w:tabs>
        <w:spacing w:before="0" w:beforeAutospacing="0" w:after="0" w:afterAutospacing="0" w:line="360" w:lineRule="auto"/>
        <w:ind w:left="420"/>
        <w:rPr>
          <w:rFonts w:ascii="仿宋_GB2312" w:eastAsia="仿宋_GB2312" w:hint="eastAsia"/>
          <w:kern w:val="2"/>
          <w:sz w:val="32"/>
          <w:szCs w:val="32"/>
        </w:rPr>
      </w:pPr>
      <w:r>
        <w:rPr>
          <w:rFonts w:ascii="仿宋_GB2312" w:eastAsia="仿宋_GB2312" w:hint="eastAsia"/>
          <w:kern w:val="2"/>
          <w:sz w:val="32"/>
          <w:szCs w:val="32"/>
        </w:rPr>
        <w:t>1.课题组主要成员因故无法使研究工作按任务书进行；</w:t>
      </w:r>
    </w:p>
    <w:p w14:paraId="0FA2BB2D" w14:textId="77777777" w:rsidR="0009598E" w:rsidRDefault="00000000">
      <w:pPr>
        <w:pStyle w:val="a5"/>
        <w:tabs>
          <w:tab w:val="left" w:pos="1276"/>
        </w:tabs>
        <w:spacing w:before="0" w:beforeAutospacing="0" w:after="0" w:afterAutospacing="0" w:line="360" w:lineRule="auto"/>
        <w:ind w:left="420"/>
        <w:rPr>
          <w:rFonts w:ascii="仿宋_GB2312" w:eastAsia="仿宋_GB2312" w:hint="eastAsia"/>
          <w:kern w:val="2"/>
          <w:sz w:val="32"/>
          <w:szCs w:val="32"/>
        </w:rPr>
      </w:pPr>
      <w:r>
        <w:rPr>
          <w:rFonts w:ascii="仿宋_GB2312" w:eastAsia="仿宋_GB2312" w:hint="eastAsia"/>
          <w:kern w:val="2"/>
          <w:sz w:val="32"/>
          <w:szCs w:val="32"/>
        </w:rPr>
        <w:t>2.不具备实施条件；</w:t>
      </w:r>
    </w:p>
    <w:p w14:paraId="7AAB3A8B" w14:textId="77777777" w:rsidR="0009598E" w:rsidRDefault="00000000">
      <w:pPr>
        <w:pStyle w:val="a5"/>
        <w:tabs>
          <w:tab w:val="left" w:pos="1276"/>
        </w:tabs>
        <w:spacing w:before="0" w:beforeAutospacing="0" w:after="0" w:afterAutospacing="0" w:line="360" w:lineRule="auto"/>
        <w:ind w:left="420"/>
        <w:rPr>
          <w:rFonts w:ascii="仿宋_GB2312" w:eastAsia="仿宋_GB2312" w:hint="eastAsia"/>
          <w:kern w:val="2"/>
          <w:sz w:val="32"/>
          <w:szCs w:val="32"/>
        </w:rPr>
      </w:pPr>
      <w:r>
        <w:rPr>
          <w:rFonts w:ascii="仿宋_GB2312" w:eastAsia="仿宋_GB2312" w:hint="eastAsia"/>
          <w:kern w:val="2"/>
          <w:sz w:val="32"/>
          <w:szCs w:val="32"/>
        </w:rPr>
        <w:t>3.擅自停止执行或改变研究计划；</w:t>
      </w:r>
    </w:p>
    <w:p w14:paraId="631053D2" w14:textId="77777777" w:rsidR="0009598E" w:rsidRDefault="00000000">
      <w:pPr>
        <w:pStyle w:val="a5"/>
        <w:tabs>
          <w:tab w:val="left" w:pos="1276"/>
        </w:tabs>
        <w:spacing w:before="0" w:beforeAutospacing="0" w:after="0" w:afterAutospacing="0" w:line="360" w:lineRule="auto"/>
        <w:ind w:left="420"/>
        <w:rPr>
          <w:rFonts w:ascii="仿宋_GB2312" w:eastAsia="仿宋_GB2312" w:hint="eastAsia"/>
          <w:kern w:val="2"/>
          <w:sz w:val="32"/>
          <w:szCs w:val="32"/>
        </w:rPr>
      </w:pPr>
      <w:r>
        <w:rPr>
          <w:rFonts w:ascii="仿宋_GB2312" w:eastAsia="仿宋_GB2312" w:hint="eastAsia"/>
          <w:kern w:val="2"/>
          <w:sz w:val="32"/>
          <w:szCs w:val="32"/>
        </w:rPr>
        <w:t>4.违反本办法其它规定。</w:t>
      </w:r>
    </w:p>
    <w:p w14:paraId="639BD41A" w14:textId="77777777" w:rsidR="0009598E" w:rsidRDefault="00000000">
      <w:pPr>
        <w:pStyle w:val="a5"/>
        <w:spacing w:beforeLines="50" w:before="156" w:beforeAutospacing="0" w:after="0" w:afterAutospacing="0" w:line="360" w:lineRule="auto"/>
        <w:jc w:val="center"/>
        <w:rPr>
          <w:rFonts w:ascii="仿宋_GB2312" w:eastAsia="仿宋_GB2312" w:hint="eastAsia"/>
          <w:b/>
          <w:bCs/>
          <w:sz w:val="36"/>
          <w:szCs w:val="36"/>
        </w:rPr>
      </w:pPr>
      <w:r>
        <w:rPr>
          <w:rFonts w:ascii="仿宋_GB2312" w:eastAsia="仿宋_GB2312" w:hint="eastAsia"/>
          <w:b/>
          <w:bCs/>
          <w:sz w:val="36"/>
          <w:szCs w:val="36"/>
        </w:rPr>
        <w:t>第四章 成果验收与管理</w:t>
      </w:r>
    </w:p>
    <w:p w14:paraId="227BD291" w14:textId="77777777" w:rsidR="0009598E" w:rsidRDefault="00000000">
      <w:pPr>
        <w:pStyle w:val="a5"/>
        <w:spacing w:before="0" w:beforeAutospacing="0" w:after="0" w:afterAutospacing="0" w:line="360" w:lineRule="auto"/>
        <w:ind w:firstLineChars="200" w:firstLine="643"/>
        <w:jc w:val="both"/>
        <w:rPr>
          <w:rFonts w:ascii="仿宋_GB2312" w:eastAsia="仿宋_GB2312" w:hint="eastAsia"/>
          <w:kern w:val="2"/>
          <w:sz w:val="32"/>
          <w:szCs w:val="32"/>
        </w:rPr>
      </w:pPr>
      <w:r>
        <w:rPr>
          <w:rFonts w:ascii="仿宋_GB2312" w:eastAsia="仿宋_GB2312" w:hint="eastAsia"/>
          <w:b/>
          <w:bCs/>
          <w:sz w:val="32"/>
          <w:szCs w:val="32"/>
        </w:rPr>
        <w:t>第十七条</w:t>
      </w:r>
      <w:r>
        <w:rPr>
          <w:rFonts w:ascii="仿宋_GB2312" w:eastAsia="仿宋_GB2312" w:hint="eastAsia"/>
          <w:sz w:val="32"/>
          <w:szCs w:val="32"/>
        </w:rPr>
        <w:t xml:space="preserve"> </w:t>
      </w:r>
      <w:r>
        <w:rPr>
          <w:rFonts w:ascii="仿宋_GB2312" w:eastAsia="仿宋_GB2312" w:hint="eastAsia"/>
          <w:kern w:val="2"/>
          <w:sz w:val="32"/>
          <w:szCs w:val="32"/>
        </w:rPr>
        <w:t>资助课题按任务书所定计划结束后，承担者须在三个月内办理结题，课题管理办公室组织专家对课题成果进行评定。评定结果将作为以后评审课题承担者继续申报开放课题优先资助的重要依据。</w:t>
      </w:r>
    </w:p>
    <w:p w14:paraId="72412335" w14:textId="77777777" w:rsidR="0009598E" w:rsidRDefault="00000000">
      <w:pPr>
        <w:ind w:firstLineChars="200" w:firstLine="643"/>
        <w:rPr>
          <w:rFonts w:ascii="仿宋_GB2312" w:eastAsia="仿宋_GB2312" w:hAnsi="宋体" w:hint="eastAsia"/>
          <w:color w:val="000000"/>
          <w:sz w:val="32"/>
          <w:szCs w:val="32"/>
        </w:rPr>
      </w:pPr>
      <w:r>
        <w:rPr>
          <w:rFonts w:ascii="仿宋_GB2312" w:eastAsia="仿宋_GB2312" w:hAnsi="宋体" w:hint="eastAsia"/>
          <w:b/>
          <w:bCs/>
          <w:kern w:val="0"/>
          <w:sz w:val="32"/>
          <w:szCs w:val="32"/>
        </w:rPr>
        <w:t>第十八条</w:t>
      </w:r>
      <w:r>
        <w:rPr>
          <w:rFonts w:ascii="仿宋_GB2312" w:eastAsia="仿宋_GB2312" w:hAnsi="宋体" w:hint="eastAsia"/>
          <w:sz w:val="32"/>
          <w:szCs w:val="32"/>
        </w:rPr>
        <w:t xml:space="preserve"> 获得资助的开放课题研究成果为</w:t>
      </w:r>
      <w:proofErr w:type="gramStart"/>
      <w:r>
        <w:rPr>
          <w:rFonts w:ascii="仿宋_GB2312" w:eastAsia="仿宋_GB2312" w:hAnsi="宋体" w:hint="eastAsia"/>
          <w:sz w:val="32"/>
          <w:szCs w:val="32"/>
        </w:rPr>
        <w:t>畜禽种</w:t>
      </w:r>
      <w:proofErr w:type="gramEnd"/>
      <w:r>
        <w:rPr>
          <w:rFonts w:ascii="仿宋_GB2312" w:eastAsia="仿宋_GB2312" w:hAnsi="宋体" w:hint="eastAsia"/>
          <w:sz w:val="32"/>
          <w:szCs w:val="32"/>
        </w:rPr>
        <w:t>业四川省重点实验室和研究人员共有，成果转让需取得双方单位同意。</w:t>
      </w:r>
      <w:r>
        <w:rPr>
          <w:rFonts w:ascii="仿宋_GB2312" w:eastAsia="仿宋_GB2312" w:hAnsi="宋体" w:hint="eastAsia"/>
          <w:b/>
          <w:bCs/>
          <w:color w:val="000000"/>
          <w:sz w:val="32"/>
          <w:szCs w:val="32"/>
          <w:u w:val="single"/>
        </w:rPr>
        <w:t>开放课题所取得的研究成果必须有“畜禽种业四川省重点实验室（</w:t>
      </w:r>
      <w:r>
        <w:rPr>
          <w:rFonts w:hint="eastAsia"/>
          <w:sz w:val="32"/>
          <w:szCs w:val="32"/>
          <w:u w:val="single"/>
        </w:rPr>
        <w:t>Animal Genetic Breeding and Reproduction Key Laboratory of Sichuan Province</w:t>
      </w:r>
      <w:r>
        <w:rPr>
          <w:rFonts w:ascii="仿宋_GB2312" w:eastAsia="仿宋_GB2312" w:hAnsi="宋体" w:hint="eastAsia"/>
          <w:b/>
          <w:bCs/>
          <w:color w:val="000000"/>
          <w:sz w:val="32"/>
          <w:szCs w:val="32"/>
          <w:u w:val="single"/>
        </w:rPr>
        <w:t>）”为联合署名单位</w:t>
      </w:r>
      <w:r>
        <w:rPr>
          <w:rFonts w:ascii="仿宋_GB2312" w:eastAsia="仿宋_GB2312" w:hAnsi="宋体"/>
          <w:b/>
          <w:bCs/>
          <w:color w:val="000000"/>
          <w:sz w:val="32"/>
          <w:szCs w:val="32"/>
          <w:u w:val="single"/>
        </w:rPr>
        <w:t>。</w:t>
      </w:r>
    </w:p>
    <w:p w14:paraId="12A3A371" w14:textId="77777777" w:rsidR="0009598E" w:rsidRDefault="00000000">
      <w:pPr>
        <w:ind w:firstLineChars="200" w:firstLine="643"/>
        <w:rPr>
          <w:rFonts w:ascii="仿宋_GB2312" w:eastAsia="仿宋_GB2312" w:hAnsi="宋体" w:hint="eastAsia"/>
          <w:color w:val="000000"/>
          <w:sz w:val="32"/>
          <w:szCs w:val="32"/>
        </w:rPr>
      </w:pPr>
      <w:r>
        <w:rPr>
          <w:rFonts w:ascii="仿宋_GB2312" w:eastAsia="仿宋_GB2312" w:hAnsi="宋体" w:hint="eastAsia"/>
          <w:b/>
          <w:bCs/>
          <w:kern w:val="0"/>
          <w:sz w:val="32"/>
          <w:szCs w:val="32"/>
        </w:rPr>
        <w:t>第十九条</w:t>
      </w:r>
      <w:r>
        <w:rPr>
          <w:rFonts w:ascii="仿宋_GB2312" w:eastAsia="仿宋_GB2312" w:hint="eastAsia"/>
          <w:b/>
          <w:bCs/>
          <w:sz w:val="32"/>
          <w:szCs w:val="32"/>
        </w:rPr>
        <w:t xml:space="preserve"> </w:t>
      </w:r>
      <w:r>
        <w:rPr>
          <w:rFonts w:ascii="仿宋_GB2312" w:eastAsia="仿宋_GB2312" w:hAnsi="宋体" w:hint="eastAsia"/>
          <w:sz w:val="32"/>
          <w:szCs w:val="32"/>
        </w:rPr>
        <w:t>获得资助的开放课题，研究</w:t>
      </w:r>
      <w:r>
        <w:rPr>
          <w:rFonts w:ascii="仿宋_GB2312" w:eastAsia="仿宋_GB2312" w:hAnsi="宋体"/>
          <w:sz w:val="32"/>
          <w:szCs w:val="32"/>
        </w:rPr>
        <w:t>人员所取得的有关研究成果、专著、论文、研究报告、总结、专利及成果报道等，</w:t>
      </w:r>
      <w:r>
        <w:rPr>
          <w:rFonts w:ascii="仿宋_GB2312" w:eastAsia="仿宋_GB2312" w:hAnsi="宋体" w:hint="eastAsia"/>
          <w:sz w:val="32"/>
          <w:szCs w:val="32"/>
        </w:rPr>
        <w:t>必须严格按规定进行标注，未标注的成果，不予认定。</w:t>
      </w:r>
      <w:r>
        <w:rPr>
          <w:rFonts w:ascii="仿宋_GB2312" w:eastAsia="仿宋_GB2312" w:hAnsi="宋体" w:hint="eastAsia"/>
          <w:b/>
          <w:bCs/>
          <w:color w:val="000000"/>
          <w:sz w:val="32"/>
          <w:szCs w:val="32"/>
          <w:u w:val="single"/>
        </w:rPr>
        <w:t>开放课题资助标注内容：中文:“畜禽种业四川省重点实验室</w:t>
      </w:r>
      <w:r>
        <w:rPr>
          <w:rFonts w:ascii="仿宋_GB2312" w:eastAsia="仿宋_GB2312" w:hAnsi="宋体"/>
          <w:b/>
          <w:bCs/>
          <w:color w:val="000000"/>
          <w:sz w:val="32"/>
          <w:szCs w:val="32"/>
          <w:u w:val="single"/>
        </w:rPr>
        <w:t>开放课题</w:t>
      </w:r>
      <w:r>
        <w:rPr>
          <w:rFonts w:ascii="仿宋_GB2312" w:eastAsia="仿宋_GB2312" w:hAnsi="宋体" w:hint="eastAsia"/>
          <w:b/>
          <w:bCs/>
          <w:color w:val="000000"/>
          <w:sz w:val="32"/>
          <w:szCs w:val="32"/>
          <w:u w:val="single"/>
        </w:rPr>
        <w:t>（项目批准号：）</w:t>
      </w:r>
      <w:r>
        <w:rPr>
          <w:rFonts w:ascii="仿宋_GB2312" w:eastAsia="仿宋_GB2312" w:hAnsi="宋体"/>
          <w:b/>
          <w:bCs/>
          <w:color w:val="000000"/>
          <w:sz w:val="32"/>
          <w:szCs w:val="32"/>
          <w:u w:val="single"/>
        </w:rPr>
        <w:t>”</w:t>
      </w:r>
      <w:r>
        <w:rPr>
          <w:rFonts w:ascii="仿宋_GB2312" w:eastAsia="仿宋_GB2312" w:hAnsi="宋体"/>
          <w:b/>
          <w:bCs/>
          <w:color w:val="000000"/>
          <w:sz w:val="32"/>
          <w:szCs w:val="32"/>
          <w:u w:val="single"/>
        </w:rPr>
        <w:t>；英文</w:t>
      </w:r>
      <w:r>
        <w:rPr>
          <w:rFonts w:ascii="仿宋_GB2312" w:eastAsia="仿宋_GB2312" w:hAnsi="宋体" w:hint="eastAsia"/>
          <w:b/>
          <w:bCs/>
          <w:color w:val="000000"/>
          <w:sz w:val="32"/>
          <w:szCs w:val="32"/>
          <w:u w:val="single"/>
        </w:rPr>
        <w:t>:“Project  supported by</w:t>
      </w:r>
      <w:r>
        <w:rPr>
          <w:rFonts w:ascii="仿宋_GB2312" w:eastAsia="仿宋_GB2312" w:hAnsi="宋体"/>
          <w:b/>
          <w:bCs/>
          <w:color w:val="000000"/>
          <w:sz w:val="32"/>
          <w:szCs w:val="32"/>
          <w:u w:val="single"/>
        </w:rPr>
        <w:t xml:space="preserve"> </w:t>
      </w:r>
      <w:r>
        <w:rPr>
          <w:rFonts w:ascii="仿宋_GB2312" w:eastAsia="仿宋_GB2312" w:hAnsi="宋体" w:hint="eastAsia"/>
          <w:b/>
          <w:bCs/>
          <w:color w:val="000000"/>
          <w:sz w:val="32"/>
          <w:szCs w:val="32"/>
          <w:u w:val="single"/>
        </w:rPr>
        <w:t>O</w:t>
      </w:r>
      <w:r>
        <w:rPr>
          <w:rFonts w:ascii="仿宋_GB2312" w:eastAsia="仿宋_GB2312" w:hAnsi="宋体"/>
          <w:b/>
          <w:bCs/>
          <w:color w:val="000000"/>
          <w:sz w:val="32"/>
          <w:szCs w:val="32"/>
          <w:u w:val="single"/>
        </w:rPr>
        <w:t xml:space="preserve">pen Research Fund Program of </w:t>
      </w:r>
      <w:r>
        <w:rPr>
          <w:rFonts w:ascii="仿宋_GB2312" w:eastAsia="仿宋_GB2312" w:hAnsi="宋体" w:hint="eastAsia"/>
          <w:b/>
          <w:bCs/>
          <w:color w:val="000000"/>
          <w:sz w:val="32"/>
          <w:szCs w:val="32"/>
          <w:u w:val="single"/>
        </w:rPr>
        <w:t>Animal Genetic Breeding and Reproduction Key Laboratory of Sichuan Province"</w:t>
      </w:r>
      <w:r>
        <w:rPr>
          <w:rFonts w:ascii="仿宋_GB2312" w:eastAsia="仿宋_GB2312" w:hAnsi="宋体"/>
          <w:b/>
          <w:bCs/>
          <w:color w:val="000000"/>
          <w:sz w:val="32"/>
          <w:szCs w:val="32"/>
          <w:u w:val="single"/>
        </w:rPr>
        <w:t>。</w:t>
      </w:r>
    </w:p>
    <w:p w14:paraId="7F3BB007" w14:textId="77777777" w:rsidR="0009598E" w:rsidRDefault="00000000">
      <w:pPr>
        <w:spacing w:line="360" w:lineRule="auto"/>
        <w:ind w:firstLineChars="200" w:firstLine="643"/>
        <w:rPr>
          <w:rFonts w:ascii="仿宋_GB2312" w:eastAsia="仿宋_GB2312" w:hAnsi="宋体" w:hint="eastAsia"/>
          <w:sz w:val="32"/>
          <w:szCs w:val="32"/>
        </w:rPr>
      </w:pPr>
      <w:r>
        <w:rPr>
          <w:rFonts w:ascii="仿宋_GB2312" w:eastAsia="仿宋_GB2312" w:hAnsi="宋体" w:hint="eastAsia"/>
          <w:b/>
          <w:bCs/>
          <w:kern w:val="0"/>
          <w:sz w:val="32"/>
          <w:szCs w:val="32"/>
        </w:rPr>
        <w:t>第二十条</w:t>
      </w:r>
      <w:r>
        <w:rPr>
          <w:rFonts w:ascii="仿宋_GB2312" w:eastAsia="仿宋_GB2312" w:hAnsi="宋体" w:hint="eastAsia"/>
          <w:sz w:val="32"/>
          <w:szCs w:val="32"/>
        </w:rPr>
        <w:t xml:space="preserve"> 结题后课题负责人需将</w:t>
      </w:r>
      <w:r>
        <w:rPr>
          <w:rFonts w:ascii="仿宋_GB2312" w:eastAsia="仿宋_GB2312" w:hAnsi="宋体"/>
          <w:sz w:val="32"/>
          <w:szCs w:val="32"/>
        </w:rPr>
        <w:t>结题报告、成果证明、经费决算、技术档案等</w:t>
      </w:r>
      <w:r>
        <w:rPr>
          <w:rFonts w:ascii="仿宋_GB2312" w:eastAsia="仿宋_GB2312" w:hAnsi="宋体" w:hint="eastAsia"/>
          <w:sz w:val="32"/>
          <w:szCs w:val="32"/>
        </w:rPr>
        <w:t>全部技术、财务档案交</w:t>
      </w:r>
      <w:proofErr w:type="gramStart"/>
      <w:r>
        <w:rPr>
          <w:rFonts w:ascii="仿宋_GB2312" w:eastAsia="仿宋_GB2312" w:hAnsi="宋体" w:hint="eastAsia"/>
          <w:sz w:val="32"/>
          <w:szCs w:val="32"/>
        </w:rPr>
        <w:t>畜禽种</w:t>
      </w:r>
      <w:proofErr w:type="gramEnd"/>
      <w:r>
        <w:rPr>
          <w:rFonts w:ascii="仿宋_GB2312" w:eastAsia="仿宋_GB2312" w:hAnsi="宋体" w:hint="eastAsia"/>
          <w:sz w:val="32"/>
          <w:szCs w:val="32"/>
        </w:rPr>
        <w:t>业四川省重点实验室存档。</w:t>
      </w:r>
    </w:p>
    <w:p w14:paraId="430F559E" w14:textId="77777777" w:rsidR="0009598E" w:rsidRDefault="00000000">
      <w:pPr>
        <w:spacing w:beforeLines="50" w:before="156" w:line="360" w:lineRule="auto"/>
        <w:jc w:val="center"/>
        <w:rPr>
          <w:rFonts w:ascii="仿宋_GB2312" w:eastAsia="仿宋_GB2312" w:hAnsi="宋体" w:hint="eastAsia"/>
          <w:b/>
          <w:sz w:val="36"/>
          <w:szCs w:val="36"/>
        </w:rPr>
      </w:pPr>
      <w:r>
        <w:rPr>
          <w:rFonts w:ascii="仿宋_GB2312" w:eastAsia="仿宋_GB2312" w:hAnsi="宋体" w:hint="eastAsia"/>
          <w:b/>
          <w:sz w:val="36"/>
          <w:szCs w:val="36"/>
        </w:rPr>
        <w:t>附   则</w:t>
      </w:r>
    </w:p>
    <w:p w14:paraId="1D8758E1" w14:textId="77777777" w:rsidR="0009598E" w:rsidRDefault="00000000">
      <w:pPr>
        <w:spacing w:line="360" w:lineRule="auto"/>
        <w:rPr>
          <w:rFonts w:ascii="仿宋_GB2312" w:eastAsia="仿宋_GB2312" w:hAnsi="宋体" w:hint="eastAsia"/>
          <w:sz w:val="32"/>
          <w:szCs w:val="32"/>
        </w:rPr>
      </w:pPr>
      <w:r>
        <w:rPr>
          <w:rFonts w:ascii="仿宋_GB2312" w:eastAsia="仿宋_GB2312" w:hAnsi="宋体" w:hint="eastAsia"/>
          <w:sz w:val="32"/>
          <w:szCs w:val="32"/>
        </w:rPr>
        <w:t xml:space="preserve">    </w:t>
      </w:r>
      <w:r>
        <w:rPr>
          <w:rFonts w:ascii="仿宋_GB2312" w:eastAsia="仿宋_GB2312" w:hAnsi="宋体" w:hint="eastAsia"/>
          <w:b/>
          <w:bCs/>
          <w:sz w:val="32"/>
          <w:szCs w:val="32"/>
        </w:rPr>
        <w:t>第二十一条</w:t>
      </w:r>
      <w:r>
        <w:rPr>
          <w:rFonts w:ascii="仿宋_GB2312" w:eastAsia="仿宋_GB2312" w:hAnsi="宋体" w:hint="eastAsia"/>
          <w:sz w:val="32"/>
          <w:szCs w:val="32"/>
        </w:rPr>
        <w:t xml:space="preserve"> 本办法自20</w:t>
      </w:r>
      <w:r>
        <w:rPr>
          <w:rFonts w:ascii="仿宋_GB2312" w:eastAsia="仿宋_GB2312" w:hAnsi="宋体"/>
          <w:sz w:val="32"/>
          <w:szCs w:val="32"/>
        </w:rPr>
        <w:t>2</w:t>
      </w:r>
      <w:r>
        <w:rPr>
          <w:rFonts w:ascii="仿宋_GB2312" w:eastAsia="仿宋_GB2312" w:hAnsi="宋体" w:hint="eastAsia"/>
          <w:sz w:val="32"/>
          <w:szCs w:val="32"/>
        </w:rPr>
        <w:t>5年</w:t>
      </w:r>
      <w:r>
        <w:rPr>
          <w:rFonts w:ascii="仿宋_GB2312" w:eastAsia="仿宋_GB2312" w:hAnsi="宋体"/>
          <w:sz w:val="32"/>
          <w:szCs w:val="32"/>
        </w:rPr>
        <w:t>9</w:t>
      </w:r>
      <w:r>
        <w:rPr>
          <w:rFonts w:ascii="仿宋_GB2312" w:eastAsia="仿宋_GB2312" w:hAnsi="宋体" w:hint="eastAsia"/>
          <w:sz w:val="32"/>
          <w:szCs w:val="32"/>
        </w:rPr>
        <w:t>月1日起执行。</w:t>
      </w:r>
    </w:p>
    <w:p w14:paraId="1E0094E0" w14:textId="77777777" w:rsidR="0009598E" w:rsidRDefault="00000000">
      <w:pPr>
        <w:spacing w:line="360" w:lineRule="auto"/>
        <w:ind w:firstLineChars="200" w:firstLine="643"/>
        <w:rPr>
          <w:rFonts w:ascii="仿宋_GB2312" w:eastAsia="仿宋_GB2312" w:hAnsi="宋体" w:hint="eastAsia"/>
          <w:sz w:val="32"/>
          <w:szCs w:val="32"/>
        </w:rPr>
      </w:pPr>
      <w:r>
        <w:rPr>
          <w:rFonts w:ascii="仿宋_GB2312" w:eastAsia="仿宋_GB2312" w:hAnsi="宋体" w:hint="eastAsia"/>
          <w:b/>
          <w:bCs/>
          <w:sz w:val="32"/>
          <w:szCs w:val="32"/>
        </w:rPr>
        <w:t>第二十二条</w:t>
      </w:r>
      <w:r>
        <w:rPr>
          <w:rFonts w:ascii="仿宋_GB2312" w:eastAsia="仿宋_GB2312" w:hAnsi="宋体" w:hint="eastAsia"/>
          <w:sz w:val="32"/>
          <w:szCs w:val="32"/>
        </w:rPr>
        <w:t xml:space="preserve"> 本办法由</w:t>
      </w:r>
      <w:proofErr w:type="gramStart"/>
      <w:r>
        <w:rPr>
          <w:rFonts w:ascii="仿宋_GB2312" w:eastAsia="仿宋_GB2312" w:hAnsi="宋体" w:hint="eastAsia"/>
          <w:sz w:val="32"/>
          <w:szCs w:val="32"/>
        </w:rPr>
        <w:t>畜禽种</w:t>
      </w:r>
      <w:proofErr w:type="gramEnd"/>
      <w:r>
        <w:rPr>
          <w:rFonts w:ascii="仿宋_GB2312" w:eastAsia="仿宋_GB2312" w:hAnsi="宋体" w:hint="eastAsia"/>
          <w:sz w:val="32"/>
          <w:szCs w:val="32"/>
        </w:rPr>
        <w:t>业四川省重点实验室负责解释。</w:t>
      </w:r>
    </w:p>
    <w:p w14:paraId="475644F0" w14:textId="77777777" w:rsidR="0009598E" w:rsidRDefault="00000000">
      <w:pPr>
        <w:spacing w:line="360" w:lineRule="auto"/>
        <w:ind w:firstLineChars="200" w:firstLine="640"/>
        <w:jc w:val="right"/>
        <w:rPr>
          <w:rFonts w:ascii="仿宋_GB2312" w:eastAsia="仿宋_GB2312" w:hAnsi="宋体" w:hint="eastAsia"/>
          <w:sz w:val="32"/>
          <w:szCs w:val="32"/>
        </w:rPr>
      </w:pPr>
      <w:proofErr w:type="gramStart"/>
      <w:r>
        <w:rPr>
          <w:rFonts w:ascii="仿宋_GB2312" w:eastAsia="仿宋_GB2312" w:hAnsi="宋体" w:hint="eastAsia"/>
          <w:sz w:val="32"/>
          <w:szCs w:val="32"/>
        </w:rPr>
        <w:t>畜禽种</w:t>
      </w:r>
      <w:proofErr w:type="gramEnd"/>
      <w:r>
        <w:rPr>
          <w:rFonts w:ascii="仿宋_GB2312" w:eastAsia="仿宋_GB2312" w:hAnsi="宋体" w:hint="eastAsia"/>
          <w:sz w:val="32"/>
          <w:szCs w:val="32"/>
        </w:rPr>
        <w:t>业四川省重点实验室</w:t>
      </w:r>
    </w:p>
    <w:p w14:paraId="4388983A" w14:textId="4CADB4E7" w:rsidR="0009598E" w:rsidRDefault="005B2880">
      <w:pPr>
        <w:spacing w:line="360" w:lineRule="auto"/>
        <w:ind w:firstLineChars="200" w:firstLine="640"/>
        <w:jc w:val="right"/>
        <w:rPr>
          <w:rFonts w:ascii="仿宋_GB2312" w:eastAsia="仿宋_GB2312" w:hAnsi="宋体" w:hint="eastAsia"/>
          <w:sz w:val="32"/>
          <w:szCs w:val="32"/>
        </w:rPr>
      </w:pPr>
      <w:r>
        <w:rPr>
          <w:rFonts w:ascii="仿宋_GB2312" w:eastAsia="仿宋_GB2312" w:hAnsi="宋体" w:hint="eastAsia"/>
          <w:sz w:val="32"/>
          <w:szCs w:val="32"/>
        </w:rPr>
        <w:t>2025</w:t>
      </w:r>
      <w:r w:rsidR="00000000">
        <w:rPr>
          <w:rFonts w:ascii="仿宋_GB2312" w:eastAsia="仿宋_GB2312" w:hAnsi="宋体" w:hint="eastAsia"/>
          <w:sz w:val="32"/>
          <w:szCs w:val="32"/>
        </w:rPr>
        <w:t>年</w:t>
      </w:r>
      <w:r>
        <w:rPr>
          <w:rFonts w:ascii="仿宋_GB2312" w:eastAsia="仿宋_GB2312" w:hAnsi="宋体" w:hint="eastAsia"/>
          <w:sz w:val="32"/>
          <w:szCs w:val="32"/>
        </w:rPr>
        <w:t>9</w:t>
      </w:r>
      <w:r w:rsidR="00000000">
        <w:rPr>
          <w:rFonts w:ascii="仿宋_GB2312" w:eastAsia="仿宋_GB2312" w:hAnsi="宋体" w:hint="eastAsia"/>
          <w:sz w:val="32"/>
          <w:szCs w:val="32"/>
        </w:rPr>
        <w:t>月</w:t>
      </w:r>
      <w:r>
        <w:rPr>
          <w:rFonts w:ascii="仿宋_GB2312" w:eastAsia="仿宋_GB2312" w:hAnsi="宋体" w:hint="eastAsia"/>
          <w:sz w:val="32"/>
          <w:szCs w:val="32"/>
        </w:rPr>
        <w:t>1</w:t>
      </w:r>
      <w:r w:rsidR="00000000">
        <w:rPr>
          <w:rFonts w:ascii="仿宋_GB2312" w:eastAsia="仿宋_GB2312" w:hAnsi="宋体" w:hint="eastAsia"/>
          <w:sz w:val="32"/>
          <w:szCs w:val="32"/>
        </w:rPr>
        <w:t>日</w:t>
      </w:r>
    </w:p>
    <w:p w14:paraId="5BD3B9D0" w14:textId="77777777" w:rsidR="0009598E" w:rsidRDefault="0009598E">
      <w:pPr>
        <w:spacing w:line="480" w:lineRule="auto"/>
        <w:ind w:firstLine="482"/>
        <w:rPr>
          <w:rFonts w:ascii="宋体" w:hAnsi="宋体" w:hint="eastAsia"/>
          <w:color w:val="000000"/>
          <w:sz w:val="28"/>
          <w:szCs w:val="28"/>
        </w:rPr>
      </w:pPr>
    </w:p>
    <w:p w14:paraId="2066D70A" w14:textId="77777777" w:rsidR="0009598E" w:rsidRDefault="0009598E">
      <w:pPr>
        <w:spacing w:line="480" w:lineRule="auto"/>
        <w:ind w:firstLine="482"/>
        <w:rPr>
          <w:rFonts w:ascii="宋体" w:hAnsi="宋体" w:hint="eastAsia"/>
          <w:color w:val="000000"/>
          <w:sz w:val="28"/>
          <w:szCs w:val="28"/>
        </w:rPr>
      </w:pPr>
    </w:p>
    <w:sectPr w:rsidR="0009598E">
      <w:pgSz w:w="11906" w:h="16838"/>
      <w:pgMar w:top="1270" w:right="1633" w:bottom="1270" w:left="1519"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598E"/>
    <w:rsid w:val="0009598E"/>
    <w:rsid w:val="0030187B"/>
    <w:rsid w:val="005B2880"/>
    <w:rsid w:val="0C4A369B"/>
    <w:rsid w:val="22190041"/>
    <w:rsid w:val="2E7345C6"/>
    <w:rsid w:val="357E0A04"/>
    <w:rsid w:val="382B0103"/>
    <w:rsid w:val="434F7767"/>
    <w:rsid w:val="4511752E"/>
    <w:rsid w:val="47163918"/>
    <w:rsid w:val="5BE57F51"/>
    <w:rsid w:val="658C65C9"/>
    <w:rsid w:val="66531D6F"/>
    <w:rsid w:val="7BB052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17AC3"/>
  <w15:docId w15:val="{5878879D-5FF7-4558-9C1A-9E553EB08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page number" w:qFormat="1"/>
    <w:lsdException w:name="Title" w:qFormat="1"/>
    <w:lsdException w:name="Default Paragraph Font" w:semiHidden="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spacing w:line="340" w:lineRule="exact"/>
      <w:ind w:firstLineChars="300" w:firstLine="630"/>
    </w:pPr>
    <w:rPr>
      <w:rFonts w:ascii="仿宋_GB2312" w:eastAsia="仿宋_GB2312"/>
    </w:rPr>
  </w:style>
  <w:style w:type="paragraph" w:styleId="a4">
    <w:name w:val="footer"/>
    <w:basedOn w:val="a"/>
    <w:qFormat/>
    <w:pPr>
      <w:tabs>
        <w:tab w:val="center" w:pos="4153"/>
        <w:tab w:val="right" w:pos="8306"/>
      </w:tabs>
      <w:snapToGrid w:val="0"/>
      <w:jc w:val="left"/>
    </w:pPr>
    <w:rPr>
      <w:sz w:val="18"/>
      <w:szCs w:val="18"/>
    </w:rPr>
  </w:style>
  <w:style w:type="paragraph" w:styleId="a5">
    <w:name w:val="Normal (Web)"/>
    <w:basedOn w:val="a"/>
    <w:unhideWhenUsed/>
    <w:qFormat/>
    <w:pPr>
      <w:widowControl/>
      <w:spacing w:before="100" w:beforeAutospacing="1" w:after="100" w:afterAutospacing="1"/>
      <w:jc w:val="left"/>
    </w:pPr>
    <w:rPr>
      <w:rFonts w:ascii="宋体" w:hAnsi="宋体" w:cs="宋体"/>
      <w:kern w:val="0"/>
      <w:sz w:val="24"/>
    </w:rPr>
  </w:style>
  <w:style w:type="character" w:styleId="a6">
    <w:name w:val="page numb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5</Pages>
  <Words>358</Words>
  <Characters>2047</Characters>
  <Application>Microsoft Office Word</Application>
  <DocSecurity>0</DocSecurity>
  <Lines>17</Lines>
  <Paragraphs>4</Paragraphs>
  <ScaleCrop>false</ScaleCrop>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天府 牧</cp:lastModifiedBy>
  <cp:revision>2</cp:revision>
  <dcterms:created xsi:type="dcterms:W3CDTF">2021-10-08T01:21:00Z</dcterms:created>
  <dcterms:modified xsi:type="dcterms:W3CDTF">2026-04-08T10:28:00Z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eyJoZGlkIjoiMDM4MzIzZWM2MDA3MWQ1NzNkMzA2NzI1NzMxMDA0OTciLCJ1c2VySWQiOiIxNzYwNzA3MSJ9</vt:lpwstr>
  </property>
  <property fmtid="{D5CDD505-2E9C-101B-9397-08002B2CF9AE}" pid="4" name="ICV">
    <vt:lpwstr>65AAFE9533564DBD9FAEA3024FBBE04E_13</vt:lpwstr>
  </property>
</Properties>
</file>